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35824D" w14:textId="60C8C52A" w:rsidR="00077D0A" w:rsidRPr="00AC00AD" w:rsidRDefault="00B77716" w:rsidP="0011785D">
      <w:pPr>
        <w:autoSpaceDE w:val="0"/>
        <w:autoSpaceDN w:val="0"/>
        <w:adjustRightInd w:val="0"/>
        <w:spacing w:line="480" w:lineRule="auto"/>
        <w:jc w:val="center"/>
        <w:rPr>
          <w:rFonts w:ascii="Times New Roman" w:hAnsi="Times New Roman" w:cs="Times New Roman"/>
        </w:rPr>
      </w:pPr>
      <w:r>
        <w:rPr>
          <w:rFonts w:ascii="Times New Roman" w:hAnsi="Times New Roman" w:cs="Times New Roman"/>
          <w:b/>
          <w:bCs/>
        </w:rPr>
        <w:t>[</w:t>
      </w:r>
      <w:r w:rsidRPr="00B77716">
        <w:rPr>
          <w:rFonts w:ascii="Times New Roman" w:hAnsi="Times New Roman" w:cs="Times New Roman"/>
          <w:b/>
          <w:bCs/>
          <w:highlight w:val="yellow"/>
        </w:rPr>
        <w:t>Slide</w:t>
      </w:r>
      <w:r>
        <w:rPr>
          <w:rFonts w:ascii="Times New Roman" w:hAnsi="Times New Roman" w:cs="Times New Roman"/>
          <w:b/>
          <w:bCs/>
        </w:rPr>
        <w:t xml:space="preserve"> 1] </w:t>
      </w:r>
      <w:r w:rsidR="0079483D">
        <w:rPr>
          <w:rFonts w:ascii="Times New Roman" w:hAnsi="Times New Roman" w:cs="Times New Roman"/>
        </w:rPr>
        <w:t>The Greatest of These: Conceptual Functions of Love in Walcott, Proust, Hardt/Negri, Brooks, hooks, and Clifton</w:t>
      </w:r>
      <w:r w:rsidR="0011785D">
        <w:rPr>
          <w:rFonts w:ascii="Times New Roman" w:hAnsi="Times New Roman" w:cs="Times New Roman"/>
        </w:rPr>
        <w:t xml:space="preserve"> (</w:t>
      </w:r>
      <w:r w:rsidR="0079483D">
        <w:rPr>
          <w:rFonts w:ascii="Times New Roman" w:hAnsi="Times New Roman" w:cs="Times New Roman"/>
        </w:rPr>
        <w:t>by Benjamin D. Hagen</w:t>
      </w:r>
      <w:r w:rsidR="0011785D">
        <w:rPr>
          <w:rFonts w:ascii="Times New Roman" w:hAnsi="Times New Roman" w:cs="Times New Roman"/>
        </w:rPr>
        <w:t>)</w:t>
      </w:r>
    </w:p>
    <w:p w14:paraId="2626F8A0" w14:textId="7E271EB6" w:rsidR="00B77716" w:rsidRPr="00B77716" w:rsidRDefault="0011785D" w:rsidP="001E3160">
      <w:pPr>
        <w:autoSpaceDE w:val="0"/>
        <w:autoSpaceDN w:val="0"/>
        <w:adjustRightInd w:val="0"/>
        <w:spacing w:line="480" w:lineRule="auto"/>
        <w:rPr>
          <w:rFonts w:ascii="Times New Roman" w:hAnsi="Times New Roman" w:cs="Times New Roman"/>
        </w:rPr>
      </w:pPr>
      <w:r>
        <w:rPr>
          <w:rFonts w:ascii="Times New Roman" w:hAnsi="Times New Roman" w:cs="Times New Roman"/>
        </w:rPr>
        <w:t xml:space="preserve">I’ve just put a </w:t>
      </w:r>
      <w:hyperlink r:id="rId6" w:history="1">
        <w:r w:rsidRPr="0032118E">
          <w:rPr>
            <w:rStyle w:val="Hyperlink"/>
            <w:rFonts w:ascii="Times New Roman" w:hAnsi="Times New Roman" w:cs="Times New Roman"/>
          </w:rPr>
          <w:t>link in the chat</w:t>
        </w:r>
      </w:hyperlink>
      <w:r>
        <w:rPr>
          <w:rFonts w:ascii="Times New Roman" w:hAnsi="Times New Roman" w:cs="Times New Roman"/>
        </w:rPr>
        <w:t xml:space="preserve"> which should direct you to a site where you can download an access copy of my talk as well as other documents. </w:t>
      </w:r>
      <w:r w:rsidR="00B77716">
        <w:rPr>
          <w:rFonts w:ascii="Times New Roman" w:hAnsi="Times New Roman" w:cs="Times New Roman"/>
        </w:rPr>
        <w:t xml:space="preserve">I’d like to quickly thank Deborah Thurman for reaching out to me and inviting me to join this symposium. It’s a real honor to be present and part of these conversations. I have a lot to get through, though, </w:t>
      </w:r>
      <w:r w:rsidR="00B77716">
        <w:rPr>
          <w:rFonts w:ascii="Times New Roman" w:hAnsi="Times New Roman" w:cs="Times New Roman"/>
          <w:b/>
          <w:bCs/>
        </w:rPr>
        <w:t>[</w:t>
      </w:r>
      <w:r w:rsidR="00B77716" w:rsidRPr="00B77716">
        <w:rPr>
          <w:rFonts w:ascii="Times New Roman" w:hAnsi="Times New Roman" w:cs="Times New Roman"/>
          <w:b/>
          <w:bCs/>
          <w:highlight w:val="yellow"/>
        </w:rPr>
        <w:t>Slide</w:t>
      </w:r>
      <w:r w:rsidR="00B77716">
        <w:rPr>
          <w:rFonts w:ascii="Times New Roman" w:hAnsi="Times New Roman" w:cs="Times New Roman"/>
          <w:b/>
          <w:bCs/>
        </w:rPr>
        <w:t xml:space="preserve"> 2] </w:t>
      </w:r>
      <w:r w:rsidR="00B77716">
        <w:rPr>
          <w:rFonts w:ascii="Times New Roman" w:hAnsi="Times New Roman" w:cs="Times New Roman"/>
        </w:rPr>
        <w:t>so let’s get started.</w:t>
      </w:r>
    </w:p>
    <w:p w14:paraId="46170174" w14:textId="31F00F03" w:rsidR="00B55DC3" w:rsidRPr="00B55DC3" w:rsidRDefault="00B55DC3" w:rsidP="001E3160">
      <w:pPr>
        <w:autoSpaceDE w:val="0"/>
        <w:autoSpaceDN w:val="0"/>
        <w:adjustRightInd w:val="0"/>
        <w:spacing w:line="480" w:lineRule="auto"/>
        <w:rPr>
          <w:rFonts w:ascii="Times New Roman" w:hAnsi="Times New Roman" w:cs="Times New Roman"/>
          <w:b/>
          <w:bCs/>
        </w:rPr>
      </w:pPr>
      <w:r>
        <w:rPr>
          <w:rFonts w:ascii="Times New Roman" w:hAnsi="Times New Roman" w:cs="Times New Roman"/>
          <w:b/>
          <w:bCs/>
        </w:rPr>
        <w:t>Opening Example</w:t>
      </w:r>
    </w:p>
    <w:p w14:paraId="55B0D8A7" w14:textId="0358DDD6" w:rsidR="001E3160" w:rsidRPr="00B77716" w:rsidRDefault="001E3160" w:rsidP="00A13F28">
      <w:pPr>
        <w:autoSpaceDE w:val="0"/>
        <w:autoSpaceDN w:val="0"/>
        <w:adjustRightInd w:val="0"/>
        <w:spacing w:line="480" w:lineRule="auto"/>
        <w:ind w:firstLine="720"/>
        <w:rPr>
          <w:rFonts w:ascii="Times New Roman" w:hAnsi="Times New Roman" w:cs="Times New Roman"/>
          <w:b/>
          <w:bCs/>
        </w:rPr>
      </w:pPr>
      <w:r w:rsidRPr="00C151AB">
        <w:rPr>
          <w:rFonts w:ascii="Times New Roman" w:hAnsi="Times New Roman" w:cs="Times New Roman"/>
        </w:rPr>
        <w:t>Let’s begin with a poem: Derek Walcott’s “Love after Love” (1976):</w:t>
      </w:r>
      <w:r w:rsidR="00B77716">
        <w:rPr>
          <w:rFonts w:ascii="Times New Roman" w:hAnsi="Times New Roman" w:cs="Times New Roman"/>
        </w:rPr>
        <w:t xml:space="preserve"> </w:t>
      </w:r>
      <w:r w:rsidR="00B77716">
        <w:rPr>
          <w:rFonts w:ascii="Times New Roman" w:hAnsi="Times New Roman" w:cs="Times New Roman"/>
          <w:b/>
          <w:bCs/>
        </w:rPr>
        <w:t>[</w:t>
      </w:r>
      <w:r w:rsidR="00B77716" w:rsidRPr="00B77716">
        <w:rPr>
          <w:rFonts w:ascii="Times New Roman" w:hAnsi="Times New Roman" w:cs="Times New Roman"/>
          <w:b/>
          <w:bCs/>
          <w:highlight w:val="yellow"/>
        </w:rPr>
        <w:t>Slide</w:t>
      </w:r>
      <w:r w:rsidR="00B77716">
        <w:rPr>
          <w:rFonts w:ascii="Times New Roman" w:hAnsi="Times New Roman" w:cs="Times New Roman"/>
          <w:b/>
          <w:bCs/>
        </w:rPr>
        <w:t xml:space="preserve"> 3]</w:t>
      </w:r>
    </w:p>
    <w:p w14:paraId="3092C16B" w14:textId="77777777" w:rsidR="001E3160" w:rsidRPr="00C151AB" w:rsidRDefault="001E3160" w:rsidP="001E3160">
      <w:pPr>
        <w:tabs>
          <w:tab w:val="left" w:pos="1080"/>
        </w:tabs>
        <w:autoSpaceDE w:val="0"/>
        <w:autoSpaceDN w:val="0"/>
        <w:adjustRightInd w:val="0"/>
        <w:ind w:left="720"/>
        <w:rPr>
          <w:rFonts w:ascii="Times New Roman" w:hAnsi="Times New Roman" w:cs="Times New Roman"/>
          <w:kern w:val="1"/>
        </w:rPr>
      </w:pPr>
      <w:r w:rsidRPr="00C151AB">
        <w:rPr>
          <w:rFonts w:ascii="Times New Roman" w:hAnsi="Times New Roman" w:cs="Times New Roman"/>
          <w:kern w:val="1"/>
        </w:rPr>
        <w:tab/>
        <w:t>The time will come</w:t>
      </w:r>
    </w:p>
    <w:p w14:paraId="091302F0" w14:textId="77777777" w:rsidR="001E3160" w:rsidRPr="00C151AB" w:rsidRDefault="001E3160" w:rsidP="001E3160">
      <w:pPr>
        <w:tabs>
          <w:tab w:val="left" w:pos="1080"/>
        </w:tabs>
        <w:autoSpaceDE w:val="0"/>
        <w:autoSpaceDN w:val="0"/>
        <w:adjustRightInd w:val="0"/>
        <w:ind w:left="720"/>
        <w:rPr>
          <w:rFonts w:ascii="Times New Roman" w:hAnsi="Times New Roman" w:cs="Times New Roman"/>
          <w:kern w:val="1"/>
        </w:rPr>
      </w:pPr>
      <w:r w:rsidRPr="00C151AB">
        <w:rPr>
          <w:rFonts w:ascii="Times New Roman" w:hAnsi="Times New Roman" w:cs="Times New Roman"/>
          <w:kern w:val="1"/>
        </w:rPr>
        <w:tab/>
        <w:t>when, with elation,</w:t>
      </w:r>
    </w:p>
    <w:p w14:paraId="3964553B" w14:textId="77777777" w:rsidR="001E3160" w:rsidRPr="00C151AB" w:rsidRDefault="001E3160" w:rsidP="001E3160">
      <w:pPr>
        <w:tabs>
          <w:tab w:val="left" w:pos="1080"/>
        </w:tabs>
        <w:autoSpaceDE w:val="0"/>
        <w:autoSpaceDN w:val="0"/>
        <w:adjustRightInd w:val="0"/>
        <w:ind w:left="720"/>
        <w:rPr>
          <w:rFonts w:ascii="Times New Roman" w:hAnsi="Times New Roman" w:cs="Times New Roman"/>
          <w:kern w:val="1"/>
        </w:rPr>
      </w:pPr>
      <w:r w:rsidRPr="00C151AB">
        <w:rPr>
          <w:rFonts w:ascii="Times New Roman" w:hAnsi="Times New Roman" w:cs="Times New Roman"/>
          <w:kern w:val="1"/>
        </w:rPr>
        <w:tab/>
        <w:t>you will greet yourself arriving</w:t>
      </w:r>
    </w:p>
    <w:p w14:paraId="59267A12" w14:textId="77777777" w:rsidR="001E3160" w:rsidRPr="00C151AB" w:rsidRDefault="001E3160" w:rsidP="001E3160">
      <w:pPr>
        <w:tabs>
          <w:tab w:val="left" w:pos="1080"/>
        </w:tabs>
        <w:autoSpaceDE w:val="0"/>
        <w:autoSpaceDN w:val="0"/>
        <w:adjustRightInd w:val="0"/>
        <w:ind w:left="720"/>
        <w:rPr>
          <w:rFonts w:ascii="Times New Roman" w:hAnsi="Times New Roman" w:cs="Times New Roman"/>
          <w:kern w:val="1"/>
        </w:rPr>
      </w:pPr>
      <w:r w:rsidRPr="00C151AB">
        <w:rPr>
          <w:rFonts w:ascii="Times New Roman" w:hAnsi="Times New Roman" w:cs="Times New Roman"/>
          <w:kern w:val="1"/>
        </w:rPr>
        <w:tab/>
        <w:t>at your own door, in your own mirror,</w:t>
      </w:r>
    </w:p>
    <w:p w14:paraId="3425E2E0" w14:textId="77777777" w:rsidR="001E3160" w:rsidRPr="00C151AB" w:rsidRDefault="001E3160" w:rsidP="001E3160">
      <w:pPr>
        <w:tabs>
          <w:tab w:val="left" w:pos="1080"/>
        </w:tabs>
        <w:autoSpaceDE w:val="0"/>
        <w:autoSpaceDN w:val="0"/>
        <w:adjustRightInd w:val="0"/>
        <w:ind w:left="720"/>
        <w:rPr>
          <w:rFonts w:ascii="Times New Roman" w:hAnsi="Times New Roman" w:cs="Times New Roman"/>
          <w:kern w:val="1"/>
        </w:rPr>
      </w:pPr>
      <w:r w:rsidRPr="00C151AB">
        <w:rPr>
          <w:rFonts w:ascii="Times New Roman" w:hAnsi="Times New Roman" w:cs="Times New Roman"/>
          <w:kern w:val="1"/>
        </w:rPr>
        <w:t>5</w:t>
      </w:r>
      <w:r w:rsidRPr="00C151AB">
        <w:rPr>
          <w:rFonts w:ascii="Times New Roman" w:hAnsi="Times New Roman" w:cs="Times New Roman"/>
          <w:kern w:val="1"/>
        </w:rPr>
        <w:tab/>
        <w:t>and each will smile at the other’s welcome,</w:t>
      </w:r>
    </w:p>
    <w:p w14:paraId="2C7D7927" w14:textId="77777777" w:rsidR="001E3160" w:rsidRPr="00C151AB" w:rsidRDefault="001E3160" w:rsidP="001E3160">
      <w:pPr>
        <w:tabs>
          <w:tab w:val="left" w:pos="1080"/>
        </w:tabs>
        <w:autoSpaceDE w:val="0"/>
        <w:autoSpaceDN w:val="0"/>
        <w:adjustRightInd w:val="0"/>
        <w:ind w:left="720"/>
        <w:rPr>
          <w:rFonts w:ascii="Times New Roman" w:hAnsi="Times New Roman" w:cs="Times New Roman"/>
          <w:kern w:val="1"/>
        </w:rPr>
      </w:pPr>
      <w:r w:rsidRPr="00C151AB">
        <w:rPr>
          <w:rFonts w:ascii="Times New Roman" w:hAnsi="Times New Roman" w:cs="Times New Roman"/>
          <w:kern w:val="1"/>
        </w:rPr>
        <w:tab/>
        <w:t>and say, sit here. Eat.</w:t>
      </w:r>
    </w:p>
    <w:p w14:paraId="649D9579" w14:textId="77777777" w:rsidR="001E3160" w:rsidRPr="00C151AB" w:rsidRDefault="001E3160" w:rsidP="001E3160">
      <w:pPr>
        <w:tabs>
          <w:tab w:val="left" w:pos="1080"/>
        </w:tabs>
        <w:autoSpaceDE w:val="0"/>
        <w:autoSpaceDN w:val="0"/>
        <w:adjustRightInd w:val="0"/>
        <w:rPr>
          <w:rFonts w:ascii="Times New Roman" w:hAnsi="Times New Roman" w:cs="Times New Roman"/>
          <w:kern w:val="1"/>
        </w:rPr>
      </w:pPr>
    </w:p>
    <w:p w14:paraId="0C7C27AA" w14:textId="77777777" w:rsidR="001E3160" w:rsidRPr="00C151AB" w:rsidRDefault="001E3160" w:rsidP="001E3160">
      <w:pPr>
        <w:tabs>
          <w:tab w:val="left" w:pos="1080"/>
        </w:tabs>
        <w:autoSpaceDE w:val="0"/>
        <w:autoSpaceDN w:val="0"/>
        <w:adjustRightInd w:val="0"/>
        <w:ind w:left="720"/>
        <w:rPr>
          <w:rFonts w:ascii="Times New Roman" w:hAnsi="Times New Roman" w:cs="Times New Roman"/>
          <w:kern w:val="1"/>
        </w:rPr>
      </w:pPr>
      <w:r w:rsidRPr="00C151AB">
        <w:rPr>
          <w:rFonts w:ascii="Times New Roman" w:hAnsi="Times New Roman" w:cs="Times New Roman"/>
          <w:kern w:val="1"/>
        </w:rPr>
        <w:tab/>
        <w:t xml:space="preserve">You will love again the stranger who was </w:t>
      </w:r>
      <w:proofErr w:type="spellStart"/>
      <w:r w:rsidRPr="00C151AB">
        <w:rPr>
          <w:rFonts w:ascii="Times New Roman" w:hAnsi="Times New Roman" w:cs="Times New Roman"/>
          <w:kern w:val="1"/>
        </w:rPr>
        <w:t>your self</w:t>
      </w:r>
      <w:proofErr w:type="spellEnd"/>
      <w:r w:rsidRPr="00C151AB">
        <w:rPr>
          <w:rFonts w:ascii="Times New Roman" w:hAnsi="Times New Roman" w:cs="Times New Roman"/>
          <w:kern w:val="1"/>
        </w:rPr>
        <w:t>.</w:t>
      </w:r>
    </w:p>
    <w:p w14:paraId="120A5D08" w14:textId="77777777" w:rsidR="001E3160" w:rsidRPr="00C151AB" w:rsidRDefault="001E3160" w:rsidP="001E3160">
      <w:pPr>
        <w:tabs>
          <w:tab w:val="left" w:pos="1080"/>
        </w:tabs>
        <w:autoSpaceDE w:val="0"/>
        <w:autoSpaceDN w:val="0"/>
        <w:adjustRightInd w:val="0"/>
        <w:ind w:left="720"/>
        <w:rPr>
          <w:rFonts w:ascii="Times New Roman" w:hAnsi="Times New Roman" w:cs="Times New Roman"/>
          <w:kern w:val="1"/>
        </w:rPr>
      </w:pPr>
      <w:r w:rsidRPr="00C151AB">
        <w:rPr>
          <w:rFonts w:ascii="Times New Roman" w:hAnsi="Times New Roman" w:cs="Times New Roman"/>
          <w:kern w:val="1"/>
        </w:rPr>
        <w:tab/>
        <w:t>Give wine. Give bread. Give back your heart</w:t>
      </w:r>
    </w:p>
    <w:p w14:paraId="329FBF31" w14:textId="77777777" w:rsidR="001E3160" w:rsidRPr="00C151AB" w:rsidRDefault="001E3160" w:rsidP="001E3160">
      <w:pPr>
        <w:tabs>
          <w:tab w:val="left" w:pos="1080"/>
        </w:tabs>
        <w:autoSpaceDE w:val="0"/>
        <w:autoSpaceDN w:val="0"/>
        <w:adjustRightInd w:val="0"/>
        <w:ind w:left="720"/>
        <w:rPr>
          <w:rFonts w:ascii="Times New Roman" w:hAnsi="Times New Roman" w:cs="Times New Roman"/>
          <w:kern w:val="1"/>
        </w:rPr>
      </w:pPr>
      <w:r w:rsidRPr="00C151AB">
        <w:rPr>
          <w:rFonts w:ascii="Times New Roman" w:hAnsi="Times New Roman" w:cs="Times New Roman"/>
          <w:kern w:val="1"/>
        </w:rPr>
        <w:tab/>
        <w:t>to itself, to the stranger who has loved you</w:t>
      </w:r>
    </w:p>
    <w:p w14:paraId="357698FD" w14:textId="77777777" w:rsidR="001E3160" w:rsidRPr="00C151AB" w:rsidRDefault="001E3160" w:rsidP="001E3160">
      <w:pPr>
        <w:tabs>
          <w:tab w:val="left" w:pos="1080"/>
        </w:tabs>
        <w:autoSpaceDE w:val="0"/>
        <w:autoSpaceDN w:val="0"/>
        <w:adjustRightInd w:val="0"/>
        <w:ind w:left="720"/>
        <w:rPr>
          <w:rFonts w:ascii="Times New Roman" w:hAnsi="Times New Roman" w:cs="Times New Roman"/>
          <w:kern w:val="1"/>
        </w:rPr>
      </w:pPr>
      <w:r w:rsidRPr="00C151AB">
        <w:rPr>
          <w:rFonts w:ascii="Times New Roman" w:hAnsi="Times New Roman" w:cs="Times New Roman"/>
          <w:kern w:val="1"/>
        </w:rPr>
        <w:t>10</w:t>
      </w:r>
      <w:r w:rsidRPr="00C151AB">
        <w:rPr>
          <w:rFonts w:ascii="Times New Roman" w:hAnsi="Times New Roman" w:cs="Times New Roman"/>
          <w:kern w:val="1"/>
        </w:rPr>
        <w:tab/>
        <w:t>all your life, whom you ignored</w:t>
      </w:r>
    </w:p>
    <w:p w14:paraId="21D7E1C0" w14:textId="77777777" w:rsidR="001E3160" w:rsidRPr="00C151AB" w:rsidRDefault="001E3160" w:rsidP="001E3160">
      <w:pPr>
        <w:tabs>
          <w:tab w:val="left" w:pos="1080"/>
        </w:tabs>
        <w:autoSpaceDE w:val="0"/>
        <w:autoSpaceDN w:val="0"/>
        <w:adjustRightInd w:val="0"/>
        <w:ind w:left="720"/>
        <w:rPr>
          <w:rFonts w:ascii="Times New Roman" w:hAnsi="Times New Roman" w:cs="Times New Roman"/>
          <w:kern w:val="1"/>
        </w:rPr>
      </w:pPr>
      <w:r w:rsidRPr="00C151AB">
        <w:rPr>
          <w:rFonts w:ascii="Times New Roman" w:hAnsi="Times New Roman" w:cs="Times New Roman"/>
          <w:kern w:val="1"/>
        </w:rPr>
        <w:tab/>
        <w:t>for another, who knows you by heart.</w:t>
      </w:r>
    </w:p>
    <w:p w14:paraId="71FC534C" w14:textId="77777777" w:rsidR="001E3160" w:rsidRPr="00C151AB" w:rsidRDefault="001E3160" w:rsidP="001E3160">
      <w:pPr>
        <w:tabs>
          <w:tab w:val="left" w:pos="1080"/>
        </w:tabs>
        <w:autoSpaceDE w:val="0"/>
        <w:autoSpaceDN w:val="0"/>
        <w:adjustRightInd w:val="0"/>
        <w:ind w:left="720"/>
        <w:rPr>
          <w:rFonts w:ascii="Times New Roman" w:hAnsi="Times New Roman" w:cs="Times New Roman"/>
          <w:kern w:val="1"/>
        </w:rPr>
      </w:pPr>
      <w:r w:rsidRPr="00C151AB">
        <w:rPr>
          <w:rFonts w:ascii="Times New Roman" w:hAnsi="Times New Roman" w:cs="Times New Roman"/>
          <w:kern w:val="1"/>
        </w:rPr>
        <w:tab/>
      </w:r>
    </w:p>
    <w:p w14:paraId="78146E90" w14:textId="77777777" w:rsidR="001E3160" w:rsidRPr="00C151AB" w:rsidRDefault="001E3160" w:rsidP="001E3160">
      <w:pPr>
        <w:tabs>
          <w:tab w:val="left" w:pos="1080"/>
        </w:tabs>
        <w:autoSpaceDE w:val="0"/>
        <w:autoSpaceDN w:val="0"/>
        <w:adjustRightInd w:val="0"/>
        <w:ind w:left="720"/>
        <w:rPr>
          <w:rFonts w:ascii="Times New Roman" w:hAnsi="Times New Roman" w:cs="Times New Roman"/>
          <w:kern w:val="1"/>
        </w:rPr>
      </w:pPr>
      <w:r w:rsidRPr="00C151AB">
        <w:rPr>
          <w:rFonts w:ascii="Times New Roman" w:hAnsi="Times New Roman" w:cs="Times New Roman"/>
          <w:kern w:val="1"/>
        </w:rPr>
        <w:tab/>
        <w:t>Take down the love-letters from the bookshelf,</w:t>
      </w:r>
    </w:p>
    <w:p w14:paraId="42E27024" w14:textId="77777777" w:rsidR="001E3160" w:rsidRPr="00C151AB" w:rsidRDefault="001E3160" w:rsidP="001E3160">
      <w:pPr>
        <w:tabs>
          <w:tab w:val="left" w:pos="1080"/>
        </w:tabs>
        <w:autoSpaceDE w:val="0"/>
        <w:autoSpaceDN w:val="0"/>
        <w:adjustRightInd w:val="0"/>
        <w:ind w:left="720"/>
        <w:rPr>
          <w:rFonts w:ascii="Times New Roman" w:hAnsi="Times New Roman" w:cs="Times New Roman"/>
          <w:kern w:val="1"/>
        </w:rPr>
      </w:pPr>
      <w:r w:rsidRPr="00C151AB">
        <w:rPr>
          <w:rFonts w:ascii="Times New Roman" w:hAnsi="Times New Roman" w:cs="Times New Roman"/>
          <w:kern w:val="1"/>
        </w:rPr>
        <w:tab/>
        <w:t>the photographs, the desperate notes,</w:t>
      </w:r>
    </w:p>
    <w:p w14:paraId="03F4E93A" w14:textId="77777777" w:rsidR="001E3160" w:rsidRPr="00C151AB" w:rsidRDefault="001E3160" w:rsidP="001E3160">
      <w:pPr>
        <w:tabs>
          <w:tab w:val="left" w:pos="1080"/>
        </w:tabs>
        <w:autoSpaceDE w:val="0"/>
        <w:autoSpaceDN w:val="0"/>
        <w:adjustRightInd w:val="0"/>
        <w:ind w:left="720"/>
        <w:rPr>
          <w:rFonts w:ascii="Times New Roman" w:hAnsi="Times New Roman" w:cs="Times New Roman"/>
          <w:kern w:val="1"/>
        </w:rPr>
      </w:pPr>
      <w:r w:rsidRPr="00C151AB">
        <w:rPr>
          <w:rFonts w:ascii="Times New Roman" w:hAnsi="Times New Roman" w:cs="Times New Roman"/>
          <w:kern w:val="1"/>
        </w:rPr>
        <w:tab/>
        <w:t>peel your own image from the mirror.</w:t>
      </w:r>
    </w:p>
    <w:p w14:paraId="60F532B2" w14:textId="63C3B8A1" w:rsidR="001E3160" w:rsidRPr="00C151AB" w:rsidRDefault="001E3160" w:rsidP="001E3160">
      <w:pPr>
        <w:tabs>
          <w:tab w:val="left" w:pos="1080"/>
        </w:tabs>
        <w:autoSpaceDE w:val="0"/>
        <w:autoSpaceDN w:val="0"/>
        <w:adjustRightInd w:val="0"/>
        <w:spacing w:line="480" w:lineRule="auto"/>
        <w:ind w:left="720"/>
        <w:rPr>
          <w:rFonts w:ascii="Times New Roman" w:hAnsi="Times New Roman" w:cs="Times New Roman"/>
          <w:kern w:val="1"/>
        </w:rPr>
      </w:pPr>
      <w:r w:rsidRPr="00C151AB">
        <w:rPr>
          <w:rFonts w:ascii="Times New Roman" w:hAnsi="Times New Roman" w:cs="Times New Roman"/>
          <w:kern w:val="1"/>
        </w:rPr>
        <w:t>15</w:t>
      </w:r>
      <w:r w:rsidRPr="00C151AB">
        <w:rPr>
          <w:rFonts w:ascii="Times New Roman" w:hAnsi="Times New Roman" w:cs="Times New Roman"/>
          <w:kern w:val="1"/>
        </w:rPr>
        <w:tab/>
        <w:t>Sit. Feast on your life. (Walcott 328)</w:t>
      </w:r>
    </w:p>
    <w:p w14:paraId="39A6AEC8" w14:textId="00FC9DA1" w:rsidR="001E3160" w:rsidRPr="00C151AB" w:rsidRDefault="001E3160" w:rsidP="001E3160">
      <w:pPr>
        <w:autoSpaceDE w:val="0"/>
        <w:autoSpaceDN w:val="0"/>
        <w:adjustRightInd w:val="0"/>
        <w:spacing w:line="480" w:lineRule="auto"/>
        <w:rPr>
          <w:rFonts w:ascii="Times New Roman" w:hAnsi="Times New Roman" w:cs="Times New Roman"/>
          <w:kern w:val="1"/>
        </w:rPr>
      </w:pPr>
      <w:r w:rsidRPr="00C151AB">
        <w:rPr>
          <w:rFonts w:ascii="Times New Roman" w:hAnsi="Times New Roman" w:cs="Times New Roman"/>
          <w:kern w:val="1"/>
        </w:rPr>
        <w:t>Thematically, Walcott’s 1976 poem appears to praise something like self-love or self-care’s capacity to nourish and restore someone after the loss of “another” love (line 11)</w:t>
      </w:r>
      <w:r w:rsidR="00AA7C32" w:rsidRPr="00AA7C32">
        <w:rPr>
          <w:rStyle w:val="FootnoteReference"/>
          <w:rFonts w:ascii="Times New Roman" w:hAnsi="Times New Roman" w:cs="Times New Roman"/>
          <w:kern w:val="1"/>
        </w:rPr>
        <w:t xml:space="preserve"> </w:t>
      </w:r>
      <w:r w:rsidR="00AA7C32">
        <w:rPr>
          <w:rStyle w:val="FootnoteReference"/>
          <w:rFonts w:ascii="Times New Roman" w:hAnsi="Times New Roman" w:cs="Times New Roman"/>
          <w:kern w:val="1"/>
        </w:rPr>
        <w:footnoteReference w:id="1"/>
      </w:r>
      <w:r w:rsidRPr="00C151AB">
        <w:rPr>
          <w:rFonts w:ascii="Times New Roman" w:hAnsi="Times New Roman" w:cs="Times New Roman"/>
          <w:kern w:val="1"/>
        </w:rPr>
        <w:t xml:space="preserve">. And yet </w:t>
      </w:r>
      <w:r w:rsidRPr="00C151AB">
        <w:rPr>
          <w:rFonts w:ascii="Times New Roman" w:hAnsi="Times New Roman" w:cs="Times New Roman"/>
          <w:kern w:val="1"/>
        </w:rPr>
        <w:lastRenderedPageBreak/>
        <w:t xml:space="preserve">Walcott’s invocation of love is also exemplary of what I call the emotion’s “conceptual function,” that is, </w:t>
      </w:r>
      <w:r w:rsidR="00B55DC3">
        <w:rPr>
          <w:rFonts w:ascii="Times New Roman" w:hAnsi="Times New Roman" w:cs="Times New Roman"/>
          <w:kern w:val="1"/>
        </w:rPr>
        <w:t>its</w:t>
      </w:r>
      <w:r w:rsidRPr="00C151AB">
        <w:rPr>
          <w:rFonts w:ascii="Times New Roman" w:hAnsi="Times New Roman" w:cs="Times New Roman"/>
          <w:kern w:val="1"/>
        </w:rPr>
        <w:t xml:space="preserve"> utility for thinking and worrying about, pulling together, representing, and resolving something (however partial </w:t>
      </w:r>
      <w:r w:rsidR="007F5E26">
        <w:rPr>
          <w:rFonts w:ascii="Times New Roman" w:hAnsi="Times New Roman" w:cs="Times New Roman"/>
          <w:kern w:val="1"/>
        </w:rPr>
        <w:t xml:space="preserve">or illusory </w:t>
      </w:r>
      <w:r w:rsidRPr="00C151AB">
        <w:rPr>
          <w:rFonts w:ascii="Times New Roman" w:hAnsi="Times New Roman" w:cs="Times New Roman"/>
          <w:kern w:val="1"/>
        </w:rPr>
        <w:t>that resolution may be).</w:t>
      </w:r>
      <w:r w:rsidR="00AA7C32">
        <w:rPr>
          <w:rStyle w:val="FootnoteReference"/>
          <w:rFonts w:ascii="Times New Roman" w:hAnsi="Times New Roman" w:cs="Times New Roman"/>
          <w:kern w:val="1"/>
        </w:rPr>
        <w:footnoteReference w:id="2"/>
      </w:r>
    </w:p>
    <w:p w14:paraId="76EFDBAC" w14:textId="14B5C4E9" w:rsidR="001E3160" w:rsidRPr="00C151AB" w:rsidRDefault="001E3160" w:rsidP="001E3160">
      <w:pPr>
        <w:autoSpaceDE w:val="0"/>
        <w:autoSpaceDN w:val="0"/>
        <w:adjustRightInd w:val="0"/>
        <w:spacing w:line="480" w:lineRule="auto"/>
        <w:ind w:firstLine="720"/>
        <w:rPr>
          <w:rFonts w:ascii="Times New Roman" w:hAnsi="Times New Roman" w:cs="Times New Roman"/>
          <w:kern w:val="1"/>
        </w:rPr>
      </w:pPr>
      <w:r w:rsidRPr="00C151AB">
        <w:rPr>
          <w:rFonts w:ascii="Times New Roman" w:hAnsi="Times New Roman" w:cs="Times New Roman"/>
          <w:kern w:val="1"/>
        </w:rPr>
        <w:t xml:space="preserve">If love is the poem’s theme, it is also its tool for </w:t>
      </w:r>
      <w:r w:rsidR="00B55DC3">
        <w:rPr>
          <w:rFonts w:ascii="Times New Roman" w:hAnsi="Times New Roman" w:cs="Times New Roman"/>
          <w:kern w:val="1"/>
        </w:rPr>
        <w:t>making sense of (but also complicating)</w:t>
      </w:r>
      <w:r w:rsidRPr="00C151AB">
        <w:rPr>
          <w:rFonts w:ascii="Times New Roman" w:hAnsi="Times New Roman" w:cs="Times New Roman"/>
          <w:kern w:val="1"/>
        </w:rPr>
        <w:t xml:space="preserve"> amorous/erotic time. Its first line, for instance, imagines a future that will one day be present; its title implies a future past that may be present now; the “love-letters” (12) may refer to other loves </w:t>
      </w:r>
      <w:r w:rsidRPr="00C151AB">
        <w:rPr>
          <w:rFonts w:ascii="Times New Roman" w:hAnsi="Times New Roman" w:cs="Times New Roman"/>
          <w:i/>
          <w:iCs/>
          <w:kern w:val="1"/>
        </w:rPr>
        <w:t xml:space="preserve">before </w:t>
      </w:r>
      <w:r w:rsidRPr="00C151AB">
        <w:rPr>
          <w:rFonts w:ascii="Times New Roman" w:hAnsi="Times New Roman" w:cs="Times New Roman"/>
          <w:kern w:val="1"/>
        </w:rPr>
        <w:t>the love that self-love both follows and precedes: suggesting a long, contrapuntal sequence of loving the self and others (and then the self; and then others; and then…)—a sequence that makes up a “life” (15). But love also becomes a tool for conveying the matrix of relations involved in a swing toward self-care: i.e., the comforting or encouraging or even jealous address as self-address; the strange intimacy of self-reflection (finding doubles in mirrors</w:t>
      </w:r>
      <w:r w:rsidR="00B55DC3">
        <w:rPr>
          <w:rFonts w:ascii="Times New Roman" w:hAnsi="Times New Roman" w:cs="Times New Roman"/>
          <w:kern w:val="1"/>
        </w:rPr>
        <w:t xml:space="preserve"> and</w:t>
      </w:r>
      <w:r w:rsidRPr="00C151AB">
        <w:rPr>
          <w:rFonts w:ascii="Times New Roman" w:hAnsi="Times New Roman" w:cs="Times New Roman"/>
          <w:kern w:val="1"/>
        </w:rPr>
        <w:t xml:space="preserve"> photos); the material traces and consumable keepsakes that conjure up, restore, or dispel the ghosts of overlapping or serial past selves; the magic trick of lyric poetry’s second-person pronouns that prompt us to wonder about the closeness or distance of close </w:t>
      </w:r>
      <w:r w:rsidR="00B55DC3">
        <w:rPr>
          <w:rFonts w:ascii="Times New Roman" w:hAnsi="Times New Roman" w:cs="Times New Roman"/>
          <w:kern w:val="1"/>
        </w:rPr>
        <w:t xml:space="preserve">or distance </w:t>
      </w:r>
      <w:r w:rsidRPr="00C151AB">
        <w:rPr>
          <w:rFonts w:ascii="Times New Roman" w:hAnsi="Times New Roman" w:cs="Times New Roman"/>
          <w:kern w:val="1"/>
        </w:rPr>
        <w:t>reading. Finally, at least for now, love helps the poem craft a ritual—eucharistic in tone and image</w:t>
      </w:r>
      <w:r w:rsidR="00F50537">
        <w:rPr>
          <w:rStyle w:val="FootnoteReference"/>
          <w:rFonts w:ascii="Times New Roman" w:hAnsi="Times New Roman" w:cs="Times New Roman"/>
          <w:kern w:val="1"/>
        </w:rPr>
        <w:footnoteReference w:id="3"/>
      </w:r>
      <w:r w:rsidRPr="00C151AB">
        <w:rPr>
          <w:rFonts w:ascii="Times New Roman" w:hAnsi="Times New Roman" w:cs="Times New Roman"/>
          <w:kern w:val="1"/>
        </w:rPr>
        <w:t>—</w:t>
      </w:r>
      <w:proofErr w:type="gramStart"/>
      <w:r w:rsidRPr="00C151AB">
        <w:rPr>
          <w:rFonts w:ascii="Times New Roman" w:hAnsi="Times New Roman" w:cs="Times New Roman"/>
          <w:kern w:val="1"/>
        </w:rPr>
        <w:t xml:space="preserve">that </w:t>
      </w:r>
      <w:r w:rsidRPr="00C151AB">
        <w:rPr>
          <w:rFonts w:ascii="Times New Roman" w:hAnsi="Times New Roman" w:cs="Times New Roman"/>
          <w:kern w:val="1"/>
        </w:rPr>
        <w:lastRenderedPageBreak/>
        <w:t>troubles</w:t>
      </w:r>
      <w:proofErr w:type="gramEnd"/>
      <w:r w:rsidRPr="00C151AB">
        <w:rPr>
          <w:rFonts w:ascii="Times New Roman" w:hAnsi="Times New Roman" w:cs="Times New Roman"/>
          <w:kern w:val="1"/>
        </w:rPr>
        <w:t xml:space="preserve"> important distinctions between remembrance and forgetting, love and loss, restoration and consumption, self-care and self-erasure, closeness and distance. </w:t>
      </w:r>
    </w:p>
    <w:p w14:paraId="0C52ED4B" w14:textId="207F8AB9" w:rsidR="00077D0A" w:rsidRPr="00AC00AD" w:rsidRDefault="001E3160" w:rsidP="00AC00AD">
      <w:pPr>
        <w:autoSpaceDE w:val="0"/>
        <w:autoSpaceDN w:val="0"/>
        <w:adjustRightInd w:val="0"/>
        <w:spacing w:line="480" w:lineRule="auto"/>
        <w:ind w:firstLine="720"/>
        <w:rPr>
          <w:rFonts w:ascii="Times New Roman" w:hAnsi="Times New Roman" w:cs="Times New Roman"/>
          <w:kern w:val="1"/>
        </w:rPr>
      </w:pPr>
      <w:r w:rsidRPr="00C151AB">
        <w:rPr>
          <w:rFonts w:ascii="Times New Roman" w:hAnsi="Times New Roman" w:cs="Times New Roman"/>
          <w:kern w:val="1"/>
        </w:rPr>
        <w:t>Indeed, love is more than a theme for Walcott (it’s always more than a theme). In “Love after Love,” it acts as a capacious imaginative sense-making tool for cutting across, encompassing, and forgetting times (good or bad); for holding out hope for comfort and/or restoration; for arranging complex relational geometries</w:t>
      </w:r>
      <w:r w:rsidR="00950483">
        <w:rPr>
          <w:rFonts w:ascii="Times New Roman" w:hAnsi="Times New Roman" w:cs="Times New Roman"/>
          <w:kern w:val="1"/>
        </w:rPr>
        <w:t xml:space="preserve"> (which also involve writer and reader)</w:t>
      </w:r>
      <w:r w:rsidRPr="00C151AB">
        <w:rPr>
          <w:rFonts w:ascii="Times New Roman" w:hAnsi="Times New Roman" w:cs="Times New Roman"/>
          <w:kern w:val="1"/>
        </w:rPr>
        <w:t xml:space="preserve">; for rewriting loss as remembrance (forgetting as memorialization); for positing a kind of </w:t>
      </w:r>
      <w:r w:rsidRPr="00C151AB">
        <w:rPr>
          <w:rFonts w:ascii="Times New Roman" w:hAnsi="Times New Roman" w:cs="Times New Roman"/>
          <w:i/>
          <w:iCs/>
          <w:kern w:val="1"/>
        </w:rPr>
        <w:t xml:space="preserve">coherence </w:t>
      </w:r>
      <w:r w:rsidRPr="00C151AB">
        <w:rPr>
          <w:rFonts w:ascii="Times New Roman" w:hAnsi="Times New Roman" w:cs="Times New Roman"/>
          <w:kern w:val="1"/>
        </w:rPr>
        <w:t xml:space="preserve">in the face of imminent or actual loss—even if that coherence constitutes a ritual, myth, or lie. </w:t>
      </w:r>
      <w:r w:rsidR="00950483">
        <w:rPr>
          <w:rFonts w:ascii="Times New Roman" w:hAnsi="Times New Roman" w:cs="Times New Roman"/>
          <w:kern w:val="1"/>
        </w:rPr>
        <w:t>Walcott’s song thus trusts in love as if it were a power source or force—a big</w:t>
      </w:r>
      <w:r w:rsidR="007F5E26">
        <w:rPr>
          <w:rFonts w:ascii="Times New Roman" w:hAnsi="Times New Roman" w:cs="Times New Roman"/>
          <w:kern w:val="1"/>
        </w:rPr>
        <w:t xml:space="preserve"> mood</w:t>
      </w:r>
      <w:r w:rsidR="00950483">
        <w:rPr>
          <w:rFonts w:ascii="Times New Roman" w:hAnsi="Times New Roman" w:cs="Times New Roman"/>
          <w:kern w:val="1"/>
        </w:rPr>
        <w:t>, the biggest mood</w:t>
      </w:r>
      <w:r w:rsidR="00AD46BF">
        <w:rPr>
          <w:rFonts w:ascii="Times New Roman" w:hAnsi="Times New Roman" w:cs="Times New Roman"/>
          <w:kern w:val="1"/>
        </w:rPr>
        <w:t>, the greatest of these</w:t>
      </w:r>
      <w:r w:rsidR="00ED617E">
        <w:rPr>
          <w:rFonts w:ascii="Times New Roman" w:hAnsi="Times New Roman" w:cs="Times New Roman"/>
          <w:kern w:val="1"/>
        </w:rPr>
        <w:t>.</w:t>
      </w:r>
      <w:r w:rsidR="003B1EDC">
        <w:rPr>
          <w:rStyle w:val="FootnoteReference"/>
          <w:rFonts w:ascii="Times New Roman" w:hAnsi="Times New Roman" w:cs="Times New Roman"/>
          <w:kern w:val="1"/>
        </w:rPr>
        <w:footnoteReference w:id="4"/>
      </w:r>
      <w:r w:rsidR="009C6AAF">
        <w:rPr>
          <w:rFonts w:ascii="Times New Roman" w:hAnsi="Times New Roman" w:cs="Times New Roman"/>
          <w:kern w:val="1"/>
        </w:rPr>
        <w:t xml:space="preserve"> </w:t>
      </w:r>
      <w:r w:rsidR="00B77716">
        <w:rPr>
          <w:rFonts w:ascii="Times New Roman" w:hAnsi="Times New Roman" w:cs="Times New Roman"/>
          <w:b/>
          <w:bCs/>
          <w:kern w:val="1"/>
        </w:rPr>
        <w:t>[</w:t>
      </w:r>
      <w:r w:rsidR="0011785D" w:rsidRPr="0011785D">
        <w:rPr>
          <w:rFonts w:ascii="Times New Roman" w:hAnsi="Times New Roman" w:cs="Times New Roman"/>
          <w:b/>
          <w:bCs/>
          <w:kern w:val="1"/>
          <w:highlight w:val="yellow"/>
        </w:rPr>
        <w:t>S</w:t>
      </w:r>
      <w:r w:rsidR="00B77716" w:rsidRPr="0011785D">
        <w:rPr>
          <w:rFonts w:ascii="Times New Roman" w:hAnsi="Times New Roman" w:cs="Times New Roman"/>
          <w:b/>
          <w:bCs/>
          <w:kern w:val="1"/>
          <w:highlight w:val="yellow"/>
        </w:rPr>
        <w:t>4</w:t>
      </w:r>
      <w:r w:rsidR="00B77716">
        <w:rPr>
          <w:rFonts w:ascii="Times New Roman" w:hAnsi="Times New Roman" w:cs="Times New Roman"/>
          <w:b/>
          <w:bCs/>
          <w:kern w:val="1"/>
        </w:rPr>
        <w:t xml:space="preserve">] </w:t>
      </w:r>
      <w:r w:rsidR="009C6AAF" w:rsidRPr="00C151AB">
        <w:rPr>
          <w:rFonts w:ascii="Times New Roman" w:hAnsi="Times New Roman" w:cs="Times New Roman"/>
          <w:kern w:val="1"/>
        </w:rPr>
        <w:t>“Against strange maladies,” as Shakespeare might say, the poem looks to love, as many poets do, as “a sovereign cure” (</w:t>
      </w:r>
      <w:r w:rsidR="009C6AAF" w:rsidRPr="00C151AB">
        <w:rPr>
          <w:rFonts w:ascii="Times New Roman" w:hAnsi="Times New Roman" w:cs="Times New Roman"/>
          <w:i/>
          <w:iCs/>
          <w:kern w:val="1"/>
        </w:rPr>
        <w:t xml:space="preserve">Sonnets </w:t>
      </w:r>
      <w:r w:rsidR="009C6AAF" w:rsidRPr="00C151AB">
        <w:rPr>
          <w:rFonts w:ascii="Times New Roman" w:hAnsi="Times New Roman" w:cs="Times New Roman"/>
          <w:kern w:val="1"/>
        </w:rPr>
        <w:t>153.8).</w:t>
      </w:r>
    </w:p>
    <w:p w14:paraId="211CB342" w14:textId="77777777" w:rsidR="003668FE" w:rsidRDefault="003668FE" w:rsidP="00ED617E">
      <w:pPr>
        <w:autoSpaceDE w:val="0"/>
        <w:autoSpaceDN w:val="0"/>
        <w:adjustRightInd w:val="0"/>
        <w:spacing w:line="480" w:lineRule="auto"/>
        <w:rPr>
          <w:rFonts w:ascii="Times New Roman" w:hAnsi="Times New Roman" w:cs="Times New Roman"/>
          <w:b/>
          <w:bCs/>
          <w:kern w:val="1"/>
        </w:rPr>
      </w:pPr>
    </w:p>
    <w:p w14:paraId="3213DAA7" w14:textId="142D18CA" w:rsidR="00ED617E" w:rsidRPr="00ED617E" w:rsidRDefault="00B77716" w:rsidP="00ED617E">
      <w:pPr>
        <w:autoSpaceDE w:val="0"/>
        <w:autoSpaceDN w:val="0"/>
        <w:adjustRightInd w:val="0"/>
        <w:spacing w:line="480" w:lineRule="auto"/>
        <w:rPr>
          <w:rFonts w:ascii="Times New Roman" w:hAnsi="Times New Roman" w:cs="Times New Roman"/>
          <w:b/>
          <w:bCs/>
          <w:kern w:val="1"/>
        </w:rPr>
      </w:pPr>
      <w:r>
        <w:rPr>
          <w:rFonts w:ascii="Times New Roman" w:hAnsi="Times New Roman" w:cs="Times New Roman"/>
          <w:b/>
          <w:bCs/>
          <w:kern w:val="1"/>
        </w:rPr>
        <w:t>[</w:t>
      </w:r>
      <w:r w:rsidRPr="00B77716">
        <w:rPr>
          <w:rFonts w:ascii="Times New Roman" w:hAnsi="Times New Roman" w:cs="Times New Roman"/>
          <w:b/>
          <w:bCs/>
          <w:kern w:val="1"/>
          <w:highlight w:val="yellow"/>
        </w:rPr>
        <w:t>Slide</w:t>
      </w:r>
      <w:r>
        <w:rPr>
          <w:rFonts w:ascii="Times New Roman" w:hAnsi="Times New Roman" w:cs="Times New Roman"/>
          <w:b/>
          <w:bCs/>
          <w:kern w:val="1"/>
        </w:rPr>
        <w:t xml:space="preserve"> 5]</w:t>
      </w:r>
      <w:r w:rsidR="0011785D">
        <w:rPr>
          <w:rFonts w:ascii="Times New Roman" w:hAnsi="Times New Roman" w:cs="Times New Roman"/>
          <w:b/>
          <w:bCs/>
          <w:kern w:val="1"/>
        </w:rPr>
        <w:t xml:space="preserve"> </w:t>
      </w:r>
      <w:r w:rsidR="00ED617E">
        <w:rPr>
          <w:rFonts w:ascii="Times New Roman" w:hAnsi="Times New Roman" w:cs="Times New Roman"/>
          <w:b/>
          <w:bCs/>
          <w:kern w:val="1"/>
        </w:rPr>
        <w:t>The Project</w:t>
      </w:r>
    </w:p>
    <w:p w14:paraId="123BCED2" w14:textId="1AE9A15D" w:rsidR="00ED617E" w:rsidRDefault="001E3160" w:rsidP="00A13F28">
      <w:pPr>
        <w:autoSpaceDE w:val="0"/>
        <w:autoSpaceDN w:val="0"/>
        <w:adjustRightInd w:val="0"/>
        <w:spacing w:line="480" w:lineRule="auto"/>
        <w:ind w:firstLine="720"/>
        <w:rPr>
          <w:rFonts w:ascii="Times New Roman" w:hAnsi="Times New Roman" w:cs="Times New Roman"/>
          <w:kern w:val="1"/>
        </w:rPr>
      </w:pPr>
      <w:r w:rsidRPr="00C151AB">
        <w:rPr>
          <w:rFonts w:ascii="Times New Roman" w:hAnsi="Times New Roman" w:cs="Times New Roman"/>
          <w:kern w:val="1"/>
        </w:rPr>
        <w:t>Sovereign. Supreme. Great. Love’s greatness—its persistent allure as a vital, social, conceptual, rhetorical, aesthetic, economic, therapeutic, restorative, intractable, political, even wild energy source—is one of four “love problems” I track across literary studies in my current book project.</w:t>
      </w:r>
      <w:r w:rsidR="00106064">
        <w:rPr>
          <w:rStyle w:val="FootnoteReference"/>
          <w:rFonts w:ascii="Times New Roman" w:hAnsi="Times New Roman" w:cs="Times New Roman"/>
          <w:kern w:val="1"/>
        </w:rPr>
        <w:footnoteReference w:id="5"/>
      </w:r>
      <w:r w:rsidRPr="00C151AB">
        <w:rPr>
          <w:rFonts w:ascii="Times New Roman" w:hAnsi="Times New Roman" w:cs="Times New Roman"/>
          <w:kern w:val="1"/>
        </w:rPr>
        <w:t xml:space="preserve"> As a modest intervention in the study of affect, this project hopes to show that </w:t>
      </w:r>
      <w:r w:rsidRPr="00C151AB">
        <w:rPr>
          <w:rFonts w:ascii="Times New Roman" w:hAnsi="Times New Roman" w:cs="Times New Roman"/>
          <w:kern w:val="1"/>
        </w:rPr>
        <w:lastRenderedPageBreak/>
        <w:t>affects, emotions, moods, and feelings raise consistent problems across times and traditions—that the coherence of “love” has less do to with a stable definition or theme than with a variable field of troubles and effects that repeat their difference in poems and stories but also in criticism, theory, philosophy, and other texts.</w:t>
      </w:r>
      <w:r w:rsidR="00BE3E33">
        <w:rPr>
          <w:rStyle w:val="FootnoteReference"/>
          <w:rFonts w:ascii="Times New Roman" w:hAnsi="Times New Roman" w:cs="Times New Roman"/>
          <w:kern w:val="1"/>
        </w:rPr>
        <w:footnoteReference w:id="6"/>
      </w:r>
    </w:p>
    <w:p w14:paraId="3C08336E" w14:textId="00DED9DF" w:rsidR="00077D0A" w:rsidRPr="00AC00AD" w:rsidRDefault="00ED617E" w:rsidP="00AC00AD">
      <w:pPr>
        <w:autoSpaceDE w:val="0"/>
        <w:autoSpaceDN w:val="0"/>
        <w:adjustRightInd w:val="0"/>
        <w:spacing w:line="480" w:lineRule="auto"/>
        <w:ind w:firstLine="720"/>
        <w:rPr>
          <w:rFonts w:ascii="Times New Roman" w:hAnsi="Times New Roman" w:cs="Times New Roman"/>
          <w:kern w:val="1"/>
        </w:rPr>
      </w:pPr>
      <w:r>
        <w:rPr>
          <w:rFonts w:ascii="Times New Roman" w:hAnsi="Times New Roman" w:cs="Times New Roman"/>
          <w:kern w:val="1"/>
        </w:rPr>
        <w:t xml:space="preserve">In my chapter on love’s “greatness,” </w:t>
      </w:r>
      <w:r w:rsidR="001E3160" w:rsidRPr="00C151AB">
        <w:rPr>
          <w:rFonts w:ascii="Times New Roman" w:hAnsi="Times New Roman" w:cs="Times New Roman"/>
          <w:kern w:val="1"/>
        </w:rPr>
        <w:t xml:space="preserve">I’m less interested, ultimately, in what love </w:t>
      </w:r>
      <w:r w:rsidR="001E3160" w:rsidRPr="00C151AB">
        <w:rPr>
          <w:rFonts w:ascii="Times New Roman" w:hAnsi="Times New Roman" w:cs="Times New Roman"/>
          <w:i/>
          <w:iCs/>
          <w:kern w:val="1"/>
        </w:rPr>
        <w:t xml:space="preserve">is </w:t>
      </w:r>
      <w:r w:rsidR="001E3160" w:rsidRPr="00C151AB">
        <w:rPr>
          <w:rFonts w:ascii="Times New Roman" w:hAnsi="Times New Roman" w:cs="Times New Roman"/>
          <w:kern w:val="1"/>
        </w:rPr>
        <w:t xml:space="preserve">than in how writers in or adjacent to literary studies invoke it, defend it, look to it, ask </w:t>
      </w:r>
      <w:r w:rsidR="001E3160" w:rsidRPr="00C151AB">
        <w:rPr>
          <w:rFonts w:ascii="Times New Roman" w:hAnsi="Times New Roman" w:cs="Times New Roman"/>
          <w:i/>
          <w:iCs/>
          <w:kern w:val="1"/>
        </w:rPr>
        <w:t xml:space="preserve">of </w:t>
      </w:r>
      <w:r w:rsidR="001E3160" w:rsidRPr="00C151AB">
        <w:rPr>
          <w:rFonts w:ascii="Times New Roman" w:hAnsi="Times New Roman" w:cs="Times New Roman"/>
          <w:kern w:val="1"/>
        </w:rPr>
        <w:t>it many different but related kinds of work.</w:t>
      </w:r>
      <w:r>
        <w:rPr>
          <w:rFonts w:ascii="Times New Roman" w:hAnsi="Times New Roman" w:cs="Times New Roman"/>
          <w:kern w:val="1"/>
        </w:rPr>
        <w:t xml:space="preserve"> </w:t>
      </w:r>
      <w:r w:rsidR="001E3160" w:rsidRPr="00C151AB">
        <w:rPr>
          <w:rFonts w:ascii="Times New Roman" w:hAnsi="Times New Roman" w:cs="Times New Roman"/>
          <w:kern w:val="1"/>
        </w:rPr>
        <w:t>Today I elaborate this problem of love’s greatness in the work of six writers (Michael Hardt, Antonio Negri, bell hooks, Marcel Proust, Gwendolyn Brooks, and Lucille Clifton). With Walcott, the choice and number of writers I’ve just listed are intended to convey [1] the arbitrariness of my selections, [2] the wide range of other possible selections, [3]</w:t>
      </w:r>
      <w:r w:rsidR="001E3160" w:rsidRPr="00C151AB">
        <w:rPr>
          <w:rFonts w:ascii="Times New Roman" w:hAnsi="Times New Roman" w:cs="Times New Roman"/>
          <w:i/>
          <w:iCs/>
          <w:kern w:val="1"/>
        </w:rPr>
        <w:t xml:space="preserve"> </w:t>
      </w:r>
      <w:r w:rsidRPr="00C151AB">
        <w:rPr>
          <w:rFonts w:ascii="Times New Roman" w:hAnsi="Times New Roman" w:cs="Times New Roman"/>
          <w:kern w:val="1"/>
        </w:rPr>
        <w:t xml:space="preserve">my growing commitment to short-form analytical scraps, orts, and fragments devoted to </w:t>
      </w:r>
      <w:r w:rsidRPr="00C151AB">
        <w:rPr>
          <w:rFonts w:ascii="Times New Roman" w:hAnsi="Times New Roman" w:cs="Times New Roman"/>
          <w:i/>
          <w:iCs/>
          <w:kern w:val="1"/>
        </w:rPr>
        <w:t xml:space="preserve">many </w:t>
      </w:r>
      <w:r w:rsidRPr="00C151AB">
        <w:rPr>
          <w:rFonts w:ascii="Times New Roman" w:hAnsi="Times New Roman" w:cs="Times New Roman"/>
          <w:kern w:val="1"/>
        </w:rPr>
        <w:t xml:space="preserve">writers rather than long-form examinations of </w:t>
      </w:r>
      <w:r w:rsidRPr="00C151AB">
        <w:rPr>
          <w:rFonts w:ascii="Times New Roman" w:hAnsi="Times New Roman" w:cs="Times New Roman"/>
          <w:i/>
          <w:iCs/>
          <w:kern w:val="1"/>
        </w:rPr>
        <w:t xml:space="preserve">very few </w:t>
      </w:r>
      <w:r w:rsidRPr="00C151AB">
        <w:rPr>
          <w:rFonts w:ascii="Times New Roman" w:hAnsi="Times New Roman" w:cs="Times New Roman"/>
          <w:kern w:val="1"/>
        </w:rPr>
        <w:t>writers</w:t>
      </w:r>
      <w:r>
        <w:rPr>
          <w:rFonts w:ascii="Times New Roman" w:hAnsi="Times New Roman" w:cs="Times New Roman"/>
          <w:kern w:val="1"/>
        </w:rPr>
        <w:t xml:space="preserve">, and [4] </w:t>
      </w:r>
      <w:r w:rsidR="001E3160" w:rsidRPr="00C151AB">
        <w:rPr>
          <w:rFonts w:ascii="Times New Roman" w:hAnsi="Times New Roman" w:cs="Times New Roman"/>
          <w:kern w:val="1"/>
        </w:rPr>
        <w:t xml:space="preserve">the differentiation of a singular “love problem” across critical frameworks and literary genres (not to mention </w:t>
      </w:r>
      <w:r w:rsidR="007F5E26">
        <w:rPr>
          <w:rFonts w:ascii="Times New Roman" w:hAnsi="Times New Roman" w:cs="Times New Roman"/>
          <w:kern w:val="1"/>
        </w:rPr>
        <w:t>n</w:t>
      </w:r>
      <w:r w:rsidR="001E3160" w:rsidRPr="00C151AB">
        <w:rPr>
          <w:rFonts w:ascii="Times New Roman" w:hAnsi="Times New Roman" w:cs="Times New Roman"/>
          <w:kern w:val="1"/>
        </w:rPr>
        <w:t>ational</w:t>
      </w:r>
      <w:r w:rsidR="007F5E26">
        <w:rPr>
          <w:rFonts w:ascii="Times New Roman" w:hAnsi="Times New Roman" w:cs="Times New Roman"/>
          <w:kern w:val="1"/>
        </w:rPr>
        <w:t xml:space="preserve"> and cultural </w:t>
      </w:r>
      <w:r w:rsidR="001E3160" w:rsidRPr="00C151AB">
        <w:rPr>
          <w:rFonts w:ascii="Times New Roman" w:hAnsi="Times New Roman" w:cs="Times New Roman"/>
          <w:kern w:val="1"/>
        </w:rPr>
        <w:t>traditions)</w:t>
      </w:r>
      <w:r>
        <w:rPr>
          <w:rFonts w:ascii="Times New Roman" w:hAnsi="Times New Roman" w:cs="Times New Roman"/>
          <w:kern w:val="1"/>
        </w:rPr>
        <w:t xml:space="preserve">. </w:t>
      </w:r>
      <w:r w:rsidR="00B77716">
        <w:rPr>
          <w:rFonts w:ascii="Times New Roman" w:hAnsi="Times New Roman" w:cs="Times New Roman"/>
          <w:b/>
          <w:bCs/>
          <w:kern w:val="1"/>
        </w:rPr>
        <w:t>[</w:t>
      </w:r>
      <w:r w:rsidR="00B77716" w:rsidRPr="00B77716">
        <w:rPr>
          <w:rFonts w:ascii="Times New Roman" w:hAnsi="Times New Roman" w:cs="Times New Roman"/>
          <w:b/>
          <w:bCs/>
          <w:kern w:val="1"/>
          <w:highlight w:val="yellow"/>
        </w:rPr>
        <w:t>Slide</w:t>
      </w:r>
      <w:r w:rsidR="00B77716">
        <w:rPr>
          <w:rFonts w:ascii="Times New Roman" w:hAnsi="Times New Roman" w:cs="Times New Roman"/>
          <w:b/>
          <w:bCs/>
          <w:kern w:val="1"/>
        </w:rPr>
        <w:t xml:space="preserve"> 6] </w:t>
      </w:r>
      <w:r>
        <w:rPr>
          <w:rFonts w:ascii="Times New Roman" w:hAnsi="Times New Roman" w:cs="Times New Roman"/>
          <w:kern w:val="1"/>
        </w:rPr>
        <w:t xml:space="preserve">The invocations of love’s greatness in the work of these writers, </w:t>
      </w:r>
      <w:r>
        <w:rPr>
          <w:rFonts w:ascii="Times New Roman" w:hAnsi="Times New Roman" w:cs="Times New Roman"/>
          <w:kern w:val="1"/>
        </w:rPr>
        <w:lastRenderedPageBreak/>
        <w:t xml:space="preserve">as I’ll show, share several conceptual functions, which I’ve already inventoried in my analysis of Walcott’s poem: they help the writers and texts think about time, coherence/clarity, aesthetic impulses (to narrate, to sing, to make, to make </w:t>
      </w:r>
      <w:r>
        <w:rPr>
          <w:rFonts w:ascii="Times New Roman" w:hAnsi="Times New Roman" w:cs="Times New Roman"/>
          <w:i/>
          <w:iCs/>
          <w:kern w:val="1"/>
        </w:rPr>
        <w:t>last</w:t>
      </w:r>
      <w:r>
        <w:rPr>
          <w:rFonts w:ascii="Times New Roman" w:hAnsi="Times New Roman" w:cs="Times New Roman"/>
          <w:kern w:val="1"/>
        </w:rPr>
        <w:t>)</w:t>
      </w:r>
      <w:r w:rsidR="00183985">
        <w:rPr>
          <w:rFonts w:ascii="Times New Roman" w:hAnsi="Times New Roman" w:cs="Times New Roman"/>
          <w:kern w:val="1"/>
        </w:rPr>
        <w:t>, and (self-)relation and kinship.</w:t>
      </w:r>
    </w:p>
    <w:p w14:paraId="2104D68B" w14:textId="59473F76" w:rsidR="00C01249" w:rsidRPr="00457E69" w:rsidRDefault="00457E69" w:rsidP="00183985">
      <w:pPr>
        <w:autoSpaceDE w:val="0"/>
        <w:autoSpaceDN w:val="0"/>
        <w:adjustRightInd w:val="0"/>
        <w:spacing w:line="480" w:lineRule="auto"/>
        <w:rPr>
          <w:rFonts w:ascii="Times New Roman" w:hAnsi="Times New Roman" w:cs="Times New Roman"/>
          <w:b/>
          <w:bCs/>
          <w:kern w:val="1"/>
        </w:rPr>
      </w:pPr>
      <w:r>
        <w:rPr>
          <w:rFonts w:ascii="Times New Roman" w:hAnsi="Times New Roman" w:cs="Times New Roman"/>
          <w:b/>
          <w:bCs/>
          <w:kern w:val="1"/>
        </w:rPr>
        <w:t>[</w:t>
      </w:r>
      <w:r w:rsidRPr="00457E69">
        <w:rPr>
          <w:rFonts w:ascii="Times New Roman" w:hAnsi="Times New Roman" w:cs="Times New Roman"/>
          <w:b/>
          <w:bCs/>
          <w:kern w:val="1"/>
          <w:highlight w:val="yellow"/>
        </w:rPr>
        <w:t>Slide</w:t>
      </w:r>
      <w:r>
        <w:rPr>
          <w:rFonts w:ascii="Times New Roman" w:hAnsi="Times New Roman" w:cs="Times New Roman"/>
          <w:b/>
          <w:bCs/>
          <w:kern w:val="1"/>
        </w:rPr>
        <w:t xml:space="preserve"> 7]</w:t>
      </w:r>
    </w:p>
    <w:p w14:paraId="2CE67A03" w14:textId="57061FF5" w:rsidR="00183985" w:rsidRPr="00183985" w:rsidRDefault="00183985" w:rsidP="00183985">
      <w:pPr>
        <w:autoSpaceDE w:val="0"/>
        <w:autoSpaceDN w:val="0"/>
        <w:adjustRightInd w:val="0"/>
        <w:spacing w:line="480" w:lineRule="auto"/>
        <w:rPr>
          <w:rFonts w:ascii="Times New Roman" w:hAnsi="Times New Roman" w:cs="Times New Roman"/>
          <w:b/>
          <w:bCs/>
          <w:kern w:val="1"/>
        </w:rPr>
      </w:pPr>
      <w:r>
        <w:rPr>
          <w:rFonts w:ascii="Times New Roman" w:hAnsi="Times New Roman" w:cs="Times New Roman"/>
          <w:b/>
          <w:bCs/>
          <w:kern w:val="1"/>
        </w:rPr>
        <w:t>Proust</w:t>
      </w:r>
    </w:p>
    <w:p w14:paraId="4272960C" w14:textId="0398255C" w:rsidR="001E3160" w:rsidRPr="00C151AB" w:rsidRDefault="001E3160" w:rsidP="00A13F28">
      <w:pPr>
        <w:autoSpaceDE w:val="0"/>
        <w:autoSpaceDN w:val="0"/>
        <w:adjustRightInd w:val="0"/>
        <w:spacing w:line="480" w:lineRule="auto"/>
        <w:ind w:firstLine="720"/>
        <w:rPr>
          <w:rFonts w:ascii="Times New Roman" w:hAnsi="Times New Roman" w:cs="Times New Roman"/>
          <w:kern w:val="1"/>
        </w:rPr>
      </w:pPr>
      <w:r w:rsidRPr="00C151AB">
        <w:rPr>
          <w:rFonts w:ascii="Times New Roman" w:hAnsi="Times New Roman" w:cs="Times New Roman"/>
          <w:kern w:val="1"/>
        </w:rPr>
        <w:t xml:space="preserve">In alphabetical order: Barthes, </w:t>
      </w:r>
      <w:proofErr w:type="spellStart"/>
      <w:r w:rsidRPr="00C151AB">
        <w:rPr>
          <w:rFonts w:ascii="Times New Roman" w:hAnsi="Times New Roman" w:cs="Times New Roman"/>
          <w:kern w:val="1"/>
        </w:rPr>
        <w:t>Bersani</w:t>
      </w:r>
      <w:proofErr w:type="spellEnd"/>
      <w:r w:rsidRPr="00C151AB">
        <w:rPr>
          <w:rFonts w:ascii="Times New Roman" w:hAnsi="Times New Roman" w:cs="Times New Roman"/>
          <w:kern w:val="1"/>
        </w:rPr>
        <w:t xml:space="preserve">, Carbone, Deleuze, Kristeva, Levinas, May, Merleau-Ponty, Nussbaum, Sedgwick, </w:t>
      </w:r>
      <w:proofErr w:type="spellStart"/>
      <w:r w:rsidRPr="00C151AB">
        <w:rPr>
          <w:rFonts w:ascii="Times New Roman" w:hAnsi="Times New Roman" w:cs="Times New Roman"/>
          <w:kern w:val="1"/>
        </w:rPr>
        <w:t>Rorty</w:t>
      </w:r>
      <w:proofErr w:type="spellEnd"/>
      <w:r w:rsidRPr="00C151AB">
        <w:rPr>
          <w:rFonts w:ascii="Times New Roman" w:hAnsi="Times New Roman" w:cs="Times New Roman"/>
          <w:kern w:val="1"/>
        </w:rPr>
        <w:t xml:space="preserve"> . . . all philosophers or theorists for whom Marcel Proust looms large regarding matters of love—though love is not always the primary question that brings them to this novelist. It may, instead, be the matter of time or memory or art, but they discover, as we </w:t>
      </w:r>
      <w:r w:rsidR="007F5E26">
        <w:rPr>
          <w:rFonts w:ascii="Times New Roman" w:hAnsi="Times New Roman" w:cs="Times New Roman"/>
          <w:kern w:val="1"/>
        </w:rPr>
        <w:t>might</w:t>
      </w:r>
      <w:r w:rsidRPr="00C151AB">
        <w:rPr>
          <w:rFonts w:ascii="Times New Roman" w:hAnsi="Times New Roman" w:cs="Times New Roman"/>
          <w:kern w:val="1"/>
        </w:rPr>
        <w:t xml:space="preserve"> in the reading of their work, that these themes are entangled with and inextricable from the </w:t>
      </w:r>
      <w:r w:rsidRPr="00C151AB">
        <w:rPr>
          <w:rFonts w:ascii="Times New Roman" w:hAnsi="Times New Roman" w:cs="Times New Roman"/>
          <w:i/>
          <w:iCs/>
          <w:kern w:val="1"/>
        </w:rPr>
        <w:t>Search</w:t>
      </w:r>
      <w:r w:rsidRPr="00C151AB">
        <w:rPr>
          <w:rFonts w:ascii="Times New Roman" w:hAnsi="Times New Roman" w:cs="Times New Roman"/>
          <w:kern w:val="1"/>
        </w:rPr>
        <w:t>’s many loves.</w:t>
      </w:r>
    </w:p>
    <w:p w14:paraId="458CF0C6" w14:textId="0EF4B90D" w:rsidR="00E04CD5" w:rsidRPr="00B71EBE" w:rsidRDefault="007F5E26" w:rsidP="007F5E26">
      <w:pPr>
        <w:autoSpaceDE w:val="0"/>
        <w:autoSpaceDN w:val="0"/>
        <w:adjustRightInd w:val="0"/>
        <w:spacing w:line="480" w:lineRule="auto"/>
        <w:ind w:firstLine="720"/>
        <w:rPr>
          <w:rFonts w:ascii="Times New Roman" w:hAnsi="Times New Roman" w:cs="Times New Roman"/>
          <w:b/>
          <w:bCs/>
          <w:kern w:val="1"/>
        </w:rPr>
      </w:pPr>
      <w:r>
        <w:rPr>
          <w:rFonts w:ascii="Times New Roman" w:hAnsi="Times New Roman" w:cs="Times New Roman"/>
          <w:kern w:val="1"/>
        </w:rPr>
        <w:t>And yet</w:t>
      </w:r>
      <w:r w:rsidR="001E3160" w:rsidRPr="00C151AB">
        <w:rPr>
          <w:rFonts w:ascii="Times New Roman" w:hAnsi="Times New Roman" w:cs="Times New Roman"/>
          <w:kern w:val="1"/>
        </w:rPr>
        <w:t xml:space="preserve"> many </w:t>
      </w:r>
      <w:r w:rsidR="00505D69">
        <w:rPr>
          <w:rFonts w:ascii="Times New Roman" w:hAnsi="Times New Roman" w:cs="Times New Roman"/>
          <w:kern w:val="1"/>
        </w:rPr>
        <w:t xml:space="preserve">of </w:t>
      </w:r>
      <w:r w:rsidR="00FD533F">
        <w:rPr>
          <w:rFonts w:ascii="Times New Roman" w:hAnsi="Times New Roman" w:cs="Times New Roman"/>
          <w:kern w:val="1"/>
        </w:rPr>
        <w:t>t</w:t>
      </w:r>
      <w:r>
        <w:rPr>
          <w:rFonts w:ascii="Times New Roman" w:hAnsi="Times New Roman" w:cs="Times New Roman"/>
          <w:kern w:val="1"/>
        </w:rPr>
        <w:t>hese</w:t>
      </w:r>
      <w:r w:rsidR="001E3160" w:rsidRPr="00C151AB">
        <w:rPr>
          <w:rFonts w:ascii="Times New Roman" w:hAnsi="Times New Roman" w:cs="Times New Roman"/>
          <w:kern w:val="1"/>
        </w:rPr>
        <w:t xml:space="preserve"> philosophers and theorists</w:t>
      </w:r>
      <w:r>
        <w:rPr>
          <w:rFonts w:ascii="Times New Roman" w:hAnsi="Times New Roman" w:cs="Times New Roman"/>
          <w:kern w:val="1"/>
        </w:rPr>
        <w:t xml:space="preserve"> </w:t>
      </w:r>
      <w:r w:rsidR="001E3160" w:rsidRPr="00C151AB">
        <w:rPr>
          <w:rFonts w:ascii="Times New Roman" w:hAnsi="Times New Roman" w:cs="Times New Roman"/>
          <w:kern w:val="1"/>
        </w:rPr>
        <w:t xml:space="preserve">never ask what love helps Proust or his </w:t>
      </w:r>
      <w:r w:rsidR="001E3160" w:rsidRPr="00C151AB">
        <w:rPr>
          <w:rFonts w:ascii="Times New Roman" w:hAnsi="Times New Roman" w:cs="Times New Roman"/>
          <w:i/>
          <w:iCs/>
          <w:kern w:val="1"/>
        </w:rPr>
        <w:t xml:space="preserve">Search </w:t>
      </w:r>
      <w:r w:rsidR="001E3160" w:rsidRPr="00C151AB">
        <w:rPr>
          <w:rFonts w:ascii="Times New Roman" w:hAnsi="Times New Roman" w:cs="Times New Roman"/>
          <w:kern w:val="1"/>
        </w:rPr>
        <w:t xml:space="preserve">think or worry about: for </w:t>
      </w:r>
      <w:r>
        <w:rPr>
          <w:rFonts w:ascii="Times New Roman" w:hAnsi="Times New Roman" w:cs="Times New Roman"/>
          <w:kern w:val="1"/>
        </w:rPr>
        <w:t>them, it</w:t>
      </w:r>
      <w:r w:rsidR="001E3160" w:rsidRPr="00C151AB">
        <w:rPr>
          <w:rFonts w:ascii="Times New Roman" w:hAnsi="Times New Roman" w:cs="Times New Roman"/>
          <w:kern w:val="1"/>
        </w:rPr>
        <w:t xml:space="preserve"> remains a</w:t>
      </w:r>
      <w:r>
        <w:rPr>
          <w:rFonts w:ascii="Times New Roman" w:hAnsi="Times New Roman" w:cs="Times New Roman"/>
          <w:kern w:val="1"/>
        </w:rPr>
        <w:t>n object of though</w:t>
      </w:r>
      <w:r w:rsidR="00505D69">
        <w:rPr>
          <w:rFonts w:ascii="Times New Roman" w:hAnsi="Times New Roman" w:cs="Times New Roman"/>
          <w:kern w:val="1"/>
        </w:rPr>
        <w:t>t</w:t>
      </w:r>
      <w:r>
        <w:rPr>
          <w:rFonts w:ascii="Times New Roman" w:hAnsi="Times New Roman" w:cs="Times New Roman"/>
          <w:kern w:val="1"/>
        </w:rPr>
        <w:t xml:space="preserve"> or worry, a</w:t>
      </w:r>
      <w:r w:rsidR="001E3160" w:rsidRPr="00C151AB">
        <w:rPr>
          <w:rFonts w:ascii="Times New Roman" w:hAnsi="Times New Roman" w:cs="Times New Roman"/>
          <w:kern w:val="1"/>
        </w:rPr>
        <w:t xml:space="preserve"> narrow</w:t>
      </w:r>
      <w:r>
        <w:rPr>
          <w:rFonts w:ascii="Times New Roman" w:hAnsi="Times New Roman" w:cs="Times New Roman"/>
          <w:kern w:val="1"/>
        </w:rPr>
        <w:t>ed</w:t>
      </w:r>
      <w:r w:rsidR="001E3160" w:rsidRPr="00C151AB">
        <w:rPr>
          <w:rFonts w:ascii="Times New Roman" w:hAnsi="Times New Roman" w:cs="Times New Roman"/>
          <w:kern w:val="1"/>
        </w:rPr>
        <w:t xml:space="preserve"> matter of a lover </w:t>
      </w:r>
      <w:r>
        <w:rPr>
          <w:rFonts w:ascii="Times New Roman" w:hAnsi="Times New Roman" w:cs="Times New Roman"/>
          <w:kern w:val="1"/>
        </w:rPr>
        <w:t>who fixates on</w:t>
      </w:r>
      <w:r w:rsidR="001E3160" w:rsidRPr="00C151AB">
        <w:rPr>
          <w:rFonts w:ascii="Times New Roman" w:hAnsi="Times New Roman" w:cs="Times New Roman"/>
          <w:kern w:val="1"/>
        </w:rPr>
        <w:t xml:space="preserve"> </w:t>
      </w:r>
      <w:r>
        <w:rPr>
          <w:rFonts w:ascii="Times New Roman" w:hAnsi="Times New Roman" w:cs="Times New Roman"/>
          <w:kern w:val="1"/>
        </w:rPr>
        <w:t xml:space="preserve">a </w:t>
      </w:r>
      <w:r w:rsidR="001E3160" w:rsidRPr="00C151AB">
        <w:rPr>
          <w:rFonts w:ascii="Times New Roman" w:hAnsi="Times New Roman" w:cs="Times New Roman"/>
          <w:kern w:val="1"/>
        </w:rPr>
        <w:t xml:space="preserve">beloved (and </w:t>
      </w:r>
      <w:r>
        <w:rPr>
          <w:rFonts w:ascii="Times New Roman" w:hAnsi="Times New Roman" w:cs="Times New Roman"/>
          <w:kern w:val="1"/>
        </w:rPr>
        <w:t>their</w:t>
      </w:r>
      <w:r w:rsidR="001E3160" w:rsidRPr="00C151AB">
        <w:rPr>
          <w:rFonts w:ascii="Times New Roman" w:hAnsi="Times New Roman" w:cs="Times New Roman"/>
          <w:kern w:val="1"/>
        </w:rPr>
        <w:t xml:space="preserve"> hidden lives). </w:t>
      </w:r>
      <w:r>
        <w:rPr>
          <w:rFonts w:ascii="Times New Roman" w:hAnsi="Times New Roman" w:cs="Times New Roman"/>
          <w:kern w:val="1"/>
        </w:rPr>
        <w:t>If one maps</w:t>
      </w:r>
      <w:r w:rsidR="001E3160" w:rsidRPr="00C151AB">
        <w:rPr>
          <w:rFonts w:ascii="Times New Roman" w:hAnsi="Times New Roman" w:cs="Times New Roman"/>
          <w:kern w:val="1"/>
        </w:rPr>
        <w:t xml:space="preserve"> love’s conceptual function in the </w:t>
      </w:r>
      <w:r w:rsidR="001E3160" w:rsidRPr="00C151AB">
        <w:rPr>
          <w:rFonts w:ascii="Times New Roman" w:hAnsi="Times New Roman" w:cs="Times New Roman"/>
          <w:i/>
          <w:iCs/>
          <w:kern w:val="1"/>
        </w:rPr>
        <w:t>Search</w:t>
      </w:r>
      <w:r>
        <w:rPr>
          <w:rFonts w:ascii="Times New Roman" w:hAnsi="Times New Roman" w:cs="Times New Roman"/>
          <w:kern w:val="1"/>
        </w:rPr>
        <w:t>, however,</w:t>
      </w:r>
      <w:r w:rsidR="001E3160" w:rsidRPr="00C151AB">
        <w:rPr>
          <w:rFonts w:ascii="Times New Roman" w:hAnsi="Times New Roman" w:cs="Times New Roman"/>
          <w:i/>
          <w:iCs/>
          <w:kern w:val="1"/>
        </w:rPr>
        <w:t xml:space="preserve"> </w:t>
      </w:r>
      <w:r w:rsidR="001E3160" w:rsidRPr="00C151AB">
        <w:rPr>
          <w:rFonts w:ascii="Times New Roman" w:hAnsi="Times New Roman" w:cs="Times New Roman"/>
          <w:kern w:val="1"/>
        </w:rPr>
        <w:t xml:space="preserve">a </w:t>
      </w:r>
      <w:r w:rsidR="001E3160" w:rsidRPr="00C151AB">
        <w:rPr>
          <w:rFonts w:ascii="Times New Roman" w:hAnsi="Times New Roman" w:cs="Times New Roman"/>
          <w:i/>
          <w:iCs/>
          <w:kern w:val="1"/>
        </w:rPr>
        <w:t>grander system</w:t>
      </w:r>
      <w:r w:rsidR="001E3160" w:rsidRPr="00C151AB">
        <w:rPr>
          <w:rFonts w:ascii="Times New Roman" w:hAnsi="Times New Roman" w:cs="Times New Roman"/>
          <w:kern w:val="1"/>
        </w:rPr>
        <w:t xml:space="preserve"> </w:t>
      </w:r>
      <w:r>
        <w:rPr>
          <w:rFonts w:ascii="Times New Roman" w:hAnsi="Times New Roman" w:cs="Times New Roman"/>
          <w:kern w:val="1"/>
        </w:rPr>
        <w:t xml:space="preserve">emerges </w:t>
      </w:r>
      <w:r w:rsidR="001E3160" w:rsidRPr="00C151AB">
        <w:rPr>
          <w:rFonts w:ascii="Times New Roman" w:hAnsi="Times New Roman" w:cs="Times New Roman"/>
          <w:kern w:val="1"/>
        </w:rPr>
        <w:t>that is not necessarily</w:t>
      </w:r>
      <w:r>
        <w:rPr>
          <w:rFonts w:ascii="Times New Roman" w:hAnsi="Times New Roman" w:cs="Times New Roman"/>
          <w:kern w:val="1"/>
        </w:rPr>
        <w:t xml:space="preserve">, as </w:t>
      </w:r>
      <w:r w:rsidR="00C70D67">
        <w:rPr>
          <w:rFonts w:ascii="Times New Roman" w:hAnsi="Times New Roman" w:cs="Times New Roman"/>
          <w:kern w:val="1"/>
        </w:rPr>
        <w:t xml:space="preserve">Gilles </w:t>
      </w:r>
      <w:r>
        <w:rPr>
          <w:rFonts w:ascii="Times New Roman" w:hAnsi="Times New Roman" w:cs="Times New Roman"/>
          <w:kern w:val="1"/>
        </w:rPr>
        <w:t>Deleuze concludes, for instance,</w:t>
      </w:r>
      <w:r w:rsidR="001E3160" w:rsidRPr="00C151AB">
        <w:rPr>
          <w:rFonts w:ascii="Times New Roman" w:hAnsi="Times New Roman" w:cs="Times New Roman"/>
          <w:kern w:val="1"/>
        </w:rPr>
        <w:t xml:space="preserve"> about an artist’s development or “the apprenticeship of a man of letters” at all (Deleuze 3).</w:t>
      </w:r>
      <w:r w:rsidR="00C70D67">
        <w:rPr>
          <w:rStyle w:val="FootnoteReference"/>
          <w:rFonts w:ascii="Times New Roman" w:hAnsi="Times New Roman" w:cs="Times New Roman"/>
          <w:kern w:val="1"/>
        </w:rPr>
        <w:footnoteReference w:id="7"/>
      </w:r>
      <w:r w:rsidR="001E3160" w:rsidRPr="00C151AB">
        <w:rPr>
          <w:rFonts w:ascii="Times New Roman" w:hAnsi="Times New Roman" w:cs="Times New Roman"/>
          <w:kern w:val="1"/>
        </w:rPr>
        <w:t xml:space="preserve"> Love is</w:t>
      </w:r>
      <w:r>
        <w:rPr>
          <w:rFonts w:ascii="Times New Roman" w:hAnsi="Times New Roman" w:cs="Times New Roman"/>
          <w:kern w:val="1"/>
        </w:rPr>
        <w:t xml:space="preserve"> for Proust’s novel</w:t>
      </w:r>
      <w:r w:rsidR="001E3160" w:rsidRPr="00C151AB">
        <w:rPr>
          <w:rFonts w:ascii="Times New Roman" w:hAnsi="Times New Roman" w:cs="Times New Roman"/>
          <w:kern w:val="1"/>
        </w:rPr>
        <w:t xml:space="preserve">, as it is for Walcott’s poem, a sense-making </w:t>
      </w:r>
      <w:r w:rsidR="001E3160" w:rsidRPr="00C151AB">
        <w:rPr>
          <w:rFonts w:ascii="Times New Roman" w:hAnsi="Times New Roman" w:cs="Times New Roman"/>
          <w:kern w:val="1"/>
        </w:rPr>
        <w:lastRenderedPageBreak/>
        <w:t xml:space="preserve">mechanism. I don’t have time to go into all of the ways in which this is the case, but luckily I drew a rather bad concept map about two years ago that can give us a shaky sense of what I’m on about. So </w:t>
      </w:r>
      <w:r w:rsidR="00B71EBE">
        <w:rPr>
          <w:rFonts w:ascii="Times New Roman" w:hAnsi="Times New Roman" w:cs="Times New Roman"/>
          <w:b/>
          <w:bCs/>
          <w:kern w:val="1"/>
        </w:rPr>
        <w:t>[</w:t>
      </w:r>
      <w:r w:rsidR="00B71EBE" w:rsidRPr="00B71EBE">
        <w:rPr>
          <w:rFonts w:ascii="Times New Roman" w:hAnsi="Times New Roman" w:cs="Times New Roman"/>
          <w:b/>
          <w:bCs/>
          <w:kern w:val="1"/>
          <w:highlight w:val="yellow"/>
        </w:rPr>
        <w:t>Slide</w:t>
      </w:r>
      <w:r w:rsidR="00B71EBE">
        <w:rPr>
          <w:rFonts w:ascii="Times New Roman" w:hAnsi="Times New Roman" w:cs="Times New Roman"/>
          <w:b/>
          <w:bCs/>
          <w:kern w:val="1"/>
        </w:rPr>
        <w:t xml:space="preserve"> 8] </w:t>
      </w:r>
      <w:r w:rsidR="001E3160" w:rsidRPr="00C151AB">
        <w:rPr>
          <w:rFonts w:ascii="Times New Roman" w:hAnsi="Times New Roman" w:cs="Times New Roman"/>
          <w:kern w:val="1"/>
        </w:rPr>
        <w:t xml:space="preserve">here are my </w:t>
      </w:r>
      <w:hyperlink r:id="rId7" w:history="1">
        <w:r w:rsidR="001E3160" w:rsidRPr="007F5E26">
          <w:rPr>
            <w:rStyle w:val="Hyperlink"/>
            <w:rFonts w:ascii="Times New Roman" w:hAnsi="Times New Roman" w:cs="Times New Roman"/>
            <w:kern w:val="1"/>
          </w:rPr>
          <w:t>scribbles</w:t>
        </w:r>
      </w:hyperlink>
      <w:r w:rsidR="001E3160" w:rsidRPr="00C151AB">
        <w:rPr>
          <w:rFonts w:ascii="Times New Roman" w:hAnsi="Times New Roman" w:cs="Times New Roman"/>
          <w:kern w:val="1"/>
        </w:rPr>
        <w:t>.</w:t>
      </w:r>
    </w:p>
    <w:p w14:paraId="345B1E84" w14:textId="579D7715" w:rsidR="00183985" w:rsidRDefault="001E3160" w:rsidP="000E7B47">
      <w:pPr>
        <w:autoSpaceDE w:val="0"/>
        <w:autoSpaceDN w:val="0"/>
        <w:adjustRightInd w:val="0"/>
        <w:spacing w:line="480" w:lineRule="auto"/>
        <w:ind w:firstLine="720"/>
        <w:rPr>
          <w:rFonts w:ascii="Times New Roman" w:hAnsi="Times New Roman" w:cs="Times New Roman"/>
          <w:kern w:val="1"/>
        </w:rPr>
      </w:pPr>
      <w:r w:rsidRPr="00C151AB">
        <w:rPr>
          <w:rFonts w:ascii="Times New Roman" w:hAnsi="Times New Roman" w:cs="Times New Roman"/>
          <w:kern w:val="1"/>
        </w:rPr>
        <w:t>What interests me in my ongoing study of Proust is how love becomes a way for the novel to conceptualize [1] effects that seem to have nothing to do with a love relationship (e.g., the re-emergence of old interests; the rearrangement of broader social lives or habits; the joy of solitude), [2] varied intense experiences, [3] problems of truth (</w:t>
      </w:r>
      <w:r w:rsidR="00E04832">
        <w:rPr>
          <w:rFonts w:ascii="Times New Roman" w:hAnsi="Times New Roman" w:cs="Times New Roman"/>
          <w:kern w:val="1"/>
        </w:rPr>
        <w:t xml:space="preserve">e.g., its </w:t>
      </w:r>
      <w:r w:rsidRPr="00C151AB">
        <w:rPr>
          <w:rFonts w:ascii="Times New Roman" w:hAnsi="Times New Roman" w:cs="Times New Roman"/>
          <w:kern w:val="1"/>
        </w:rPr>
        <w:t>confirmation, access</w:t>
      </w:r>
      <w:r w:rsidR="00E04832">
        <w:rPr>
          <w:rFonts w:ascii="Times New Roman" w:hAnsi="Times New Roman" w:cs="Times New Roman"/>
          <w:kern w:val="1"/>
        </w:rPr>
        <w:t xml:space="preserve"> to it</w:t>
      </w:r>
      <w:r w:rsidRPr="00C151AB">
        <w:rPr>
          <w:rFonts w:ascii="Times New Roman" w:hAnsi="Times New Roman" w:cs="Times New Roman"/>
          <w:kern w:val="1"/>
        </w:rPr>
        <w:t xml:space="preserve">, relation to, permission to twist </w:t>
      </w:r>
      <w:r w:rsidR="00E04832">
        <w:rPr>
          <w:rFonts w:ascii="Times New Roman" w:hAnsi="Times New Roman" w:cs="Times New Roman"/>
          <w:kern w:val="1"/>
        </w:rPr>
        <w:t xml:space="preserve">it </w:t>
      </w:r>
      <w:r w:rsidRPr="00C151AB">
        <w:rPr>
          <w:rFonts w:ascii="Times New Roman" w:hAnsi="Times New Roman" w:cs="Times New Roman"/>
          <w:kern w:val="1"/>
        </w:rPr>
        <w:t xml:space="preserve">to </w:t>
      </w:r>
      <w:r w:rsidR="00E04832">
        <w:rPr>
          <w:rFonts w:ascii="Times New Roman" w:hAnsi="Times New Roman" w:cs="Times New Roman"/>
          <w:kern w:val="1"/>
        </w:rPr>
        <w:t xml:space="preserve">an </w:t>
      </w:r>
      <w:r w:rsidRPr="00C151AB">
        <w:rPr>
          <w:rFonts w:ascii="Times New Roman" w:hAnsi="Times New Roman" w:cs="Times New Roman"/>
          <w:kern w:val="1"/>
        </w:rPr>
        <w:t>advantage</w:t>
      </w:r>
      <w:r w:rsidR="00E04832">
        <w:rPr>
          <w:rFonts w:ascii="Times New Roman" w:hAnsi="Times New Roman" w:cs="Times New Roman"/>
          <w:kern w:val="1"/>
        </w:rPr>
        <w:t xml:space="preserve"> or a fiction</w:t>
      </w:r>
      <w:r w:rsidRPr="00C151AB">
        <w:rPr>
          <w:rFonts w:ascii="Times New Roman" w:hAnsi="Times New Roman" w:cs="Times New Roman"/>
          <w:kern w:val="1"/>
        </w:rPr>
        <w:t xml:space="preserve">), [4] a strategy (or strategies) of co-dependence, [5] the work of the self on/toward the self, and [6] the relational uses and abuses of figuration, collection, and image curation. Though the </w:t>
      </w:r>
      <w:r w:rsidRPr="00C151AB">
        <w:rPr>
          <w:rFonts w:ascii="Times New Roman" w:hAnsi="Times New Roman" w:cs="Times New Roman"/>
          <w:i/>
          <w:iCs/>
          <w:kern w:val="1"/>
        </w:rPr>
        <w:t>Search</w:t>
      </w:r>
      <w:r w:rsidRPr="00C151AB">
        <w:rPr>
          <w:rFonts w:ascii="Times New Roman" w:hAnsi="Times New Roman" w:cs="Times New Roman"/>
          <w:kern w:val="1"/>
        </w:rPr>
        <w:t xml:space="preserve">—especially the novel within a novel, </w:t>
      </w:r>
      <w:r w:rsidRPr="00C151AB">
        <w:rPr>
          <w:rFonts w:ascii="Times New Roman" w:hAnsi="Times New Roman" w:cs="Times New Roman"/>
          <w:i/>
          <w:iCs/>
          <w:kern w:val="1"/>
        </w:rPr>
        <w:t>Swann in Love</w:t>
      </w:r>
      <w:r w:rsidRPr="00C151AB">
        <w:rPr>
          <w:rFonts w:ascii="Times New Roman" w:hAnsi="Times New Roman" w:cs="Times New Roman"/>
          <w:kern w:val="1"/>
        </w:rPr>
        <w:t xml:space="preserve">—repeatedly concentrates this grand conceptual landscape </w:t>
      </w:r>
      <w:r w:rsidR="00B71EBE">
        <w:rPr>
          <w:rFonts w:ascii="Times New Roman" w:hAnsi="Times New Roman" w:cs="Times New Roman"/>
          <w:b/>
          <w:bCs/>
          <w:kern w:val="1"/>
        </w:rPr>
        <w:t>[</w:t>
      </w:r>
      <w:r w:rsidR="00B71EBE" w:rsidRPr="00B71EBE">
        <w:rPr>
          <w:rFonts w:ascii="Times New Roman" w:hAnsi="Times New Roman" w:cs="Times New Roman"/>
          <w:b/>
          <w:bCs/>
          <w:kern w:val="1"/>
          <w:highlight w:val="yellow"/>
        </w:rPr>
        <w:t>Slide</w:t>
      </w:r>
      <w:r w:rsidR="00B71EBE">
        <w:rPr>
          <w:rFonts w:ascii="Times New Roman" w:hAnsi="Times New Roman" w:cs="Times New Roman"/>
          <w:b/>
          <w:bCs/>
          <w:kern w:val="1"/>
        </w:rPr>
        <w:t xml:space="preserve"> 9] </w:t>
      </w:r>
      <w:r w:rsidRPr="00C151AB">
        <w:rPr>
          <w:rFonts w:ascii="Times New Roman" w:hAnsi="Times New Roman" w:cs="Times New Roman"/>
          <w:kern w:val="1"/>
        </w:rPr>
        <w:t>to a single figure (e.g., Odette</w:t>
      </w:r>
      <w:r w:rsidRPr="00C151AB">
        <w:rPr>
          <w:rFonts w:ascii="Times New Roman" w:hAnsi="Times New Roman" w:cs="Times New Roman"/>
          <w:kern w:val="1"/>
          <w:vertAlign w:val="superscript"/>
        </w:rPr>
        <w:t>⁠</w:t>
      </w:r>
      <w:r w:rsidRPr="00C151AB">
        <w:rPr>
          <w:rFonts w:ascii="Times New Roman" w:hAnsi="Times New Roman" w:cs="Times New Roman"/>
          <w:kern w:val="1"/>
        </w:rPr>
        <w:t>, Gilberte, Albertine</w:t>
      </w:r>
      <w:r w:rsidR="00E04832">
        <w:rPr>
          <w:rFonts w:ascii="Times New Roman" w:hAnsi="Times New Roman" w:cs="Times New Roman"/>
          <w:kern w:val="1"/>
        </w:rPr>
        <w:t>, etc.</w:t>
      </w:r>
      <w:r w:rsidRPr="00C151AB">
        <w:rPr>
          <w:rFonts w:ascii="Times New Roman" w:hAnsi="Times New Roman" w:cs="Times New Roman"/>
          <w:kern w:val="1"/>
        </w:rPr>
        <w:t xml:space="preserve">), the breakdown of love’s conceptual function </w:t>
      </w:r>
      <w:r w:rsidR="000E7B47">
        <w:rPr>
          <w:rFonts w:ascii="Times New Roman" w:hAnsi="Times New Roman" w:cs="Times New Roman"/>
          <w:kern w:val="1"/>
        </w:rPr>
        <w:t>reveals</w:t>
      </w:r>
      <w:r w:rsidRPr="00C151AB">
        <w:rPr>
          <w:rFonts w:ascii="Times New Roman" w:hAnsi="Times New Roman" w:cs="Times New Roman"/>
          <w:kern w:val="1"/>
        </w:rPr>
        <w:t xml:space="preserve"> a sense-making mechanism </w:t>
      </w:r>
      <w:r w:rsidR="000E7B47">
        <w:rPr>
          <w:rFonts w:ascii="Times New Roman" w:hAnsi="Times New Roman" w:cs="Times New Roman"/>
          <w:kern w:val="1"/>
        </w:rPr>
        <w:t xml:space="preserve">akin to Walcott’s </w:t>
      </w:r>
      <w:r w:rsidRPr="00C151AB">
        <w:rPr>
          <w:rFonts w:ascii="Times New Roman" w:hAnsi="Times New Roman" w:cs="Times New Roman"/>
          <w:kern w:val="1"/>
        </w:rPr>
        <w:t xml:space="preserve">that enables the </w:t>
      </w:r>
      <w:r w:rsidRPr="00C151AB">
        <w:rPr>
          <w:rFonts w:ascii="Times New Roman" w:hAnsi="Times New Roman" w:cs="Times New Roman"/>
          <w:i/>
          <w:iCs/>
          <w:kern w:val="1"/>
        </w:rPr>
        <w:t xml:space="preserve">Search </w:t>
      </w:r>
      <w:r w:rsidRPr="00C151AB">
        <w:rPr>
          <w:rFonts w:ascii="Times New Roman" w:hAnsi="Times New Roman" w:cs="Times New Roman"/>
          <w:kern w:val="1"/>
        </w:rPr>
        <w:t>to think, pull together, and worry through disparate effects</w:t>
      </w:r>
      <w:r w:rsidR="000E7B47">
        <w:rPr>
          <w:rFonts w:ascii="Times New Roman" w:hAnsi="Times New Roman" w:cs="Times New Roman"/>
          <w:kern w:val="1"/>
        </w:rPr>
        <w:t xml:space="preserve"> and intensities and investments</w:t>
      </w:r>
      <w:r w:rsidRPr="00C151AB">
        <w:rPr>
          <w:rFonts w:ascii="Times New Roman" w:hAnsi="Times New Roman" w:cs="Times New Roman"/>
          <w:kern w:val="1"/>
        </w:rPr>
        <w:t xml:space="preserve"> in aggregate</w:t>
      </w:r>
      <w:r w:rsidR="00B71EBE">
        <w:rPr>
          <w:rFonts w:ascii="Times New Roman" w:hAnsi="Times New Roman" w:cs="Times New Roman"/>
          <w:kern w:val="1"/>
        </w:rPr>
        <w:t>, effects that extend widely past the couple form (even as that form is used as a prism)</w:t>
      </w:r>
      <w:r w:rsidRPr="00C151AB">
        <w:rPr>
          <w:rFonts w:ascii="Times New Roman" w:hAnsi="Times New Roman" w:cs="Times New Roman"/>
          <w:kern w:val="1"/>
        </w:rPr>
        <w:t xml:space="preserve">. The </w:t>
      </w:r>
      <w:r w:rsidRPr="00C151AB">
        <w:rPr>
          <w:rFonts w:ascii="Times New Roman" w:hAnsi="Times New Roman" w:cs="Times New Roman"/>
          <w:i/>
          <w:iCs/>
          <w:kern w:val="1"/>
        </w:rPr>
        <w:t xml:space="preserve">Search </w:t>
      </w:r>
      <w:r w:rsidRPr="00C151AB">
        <w:rPr>
          <w:rFonts w:ascii="Times New Roman" w:hAnsi="Times New Roman" w:cs="Times New Roman"/>
          <w:kern w:val="1"/>
        </w:rPr>
        <w:t xml:space="preserve">also invests love with the power to lend coherence, even if retrospective </w:t>
      </w:r>
      <w:r w:rsidR="00287EAF">
        <w:rPr>
          <w:rFonts w:ascii="Times New Roman" w:hAnsi="Times New Roman" w:cs="Times New Roman"/>
          <w:kern w:val="1"/>
        </w:rPr>
        <w:t xml:space="preserve">or toxically misogynistic </w:t>
      </w:r>
      <w:r w:rsidRPr="00C151AB">
        <w:rPr>
          <w:rFonts w:ascii="Times New Roman" w:hAnsi="Times New Roman" w:cs="Times New Roman"/>
          <w:kern w:val="1"/>
        </w:rPr>
        <w:t xml:space="preserve">coherence, to the told, retold, and retold relations to </w:t>
      </w:r>
      <w:r w:rsidR="000E7B47">
        <w:rPr>
          <w:rFonts w:ascii="Times New Roman" w:hAnsi="Times New Roman" w:cs="Times New Roman"/>
          <w:kern w:val="1"/>
        </w:rPr>
        <w:t xml:space="preserve">a </w:t>
      </w:r>
      <w:r w:rsidRPr="00C151AB">
        <w:rPr>
          <w:rFonts w:ascii="Times New Roman" w:hAnsi="Times New Roman" w:cs="Times New Roman"/>
          <w:kern w:val="1"/>
        </w:rPr>
        <w:t>single</w:t>
      </w:r>
      <w:r w:rsidR="000E7B47">
        <w:rPr>
          <w:rFonts w:ascii="Times New Roman" w:hAnsi="Times New Roman" w:cs="Times New Roman"/>
          <w:kern w:val="1"/>
        </w:rPr>
        <w:t>, substitutable</w:t>
      </w:r>
      <w:r w:rsidRPr="00C151AB">
        <w:rPr>
          <w:rFonts w:ascii="Times New Roman" w:hAnsi="Times New Roman" w:cs="Times New Roman"/>
          <w:kern w:val="1"/>
        </w:rPr>
        <w:t xml:space="preserve"> person</w:t>
      </w:r>
      <w:r w:rsidR="004D4B2F">
        <w:rPr>
          <w:rFonts w:ascii="Times New Roman" w:hAnsi="Times New Roman" w:cs="Times New Roman"/>
          <w:kern w:val="1"/>
        </w:rPr>
        <w:t>—loves</w:t>
      </w:r>
      <w:r w:rsidRPr="00C151AB">
        <w:rPr>
          <w:rFonts w:ascii="Times New Roman" w:hAnsi="Times New Roman" w:cs="Times New Roman"/>
          <w:kern w:val="1"/>
        </w:rPr>
        <w:t xml:space="preserve"> </w:t>
      </w:r>
      <w:r w:rsidRPr="00C151AB">
        <w:rPr>
          <w:rFonts w:ascii="Times New Roman" w:hAnsi="Times New Roman" w:cs="Times New Roman"/>
          <w:i/>
          <w:iCs/>
          <w:kern w:val="1"/>
        </w:rPr>
        <w:t xml:space="preserve">after </w:t>
      </w:r>
      <w:r w:rsidRPr="00C151AB">
        <w:rPr>
          <w:rFonts w:ascii="Times New Roman" w:hAnsi="Times New Roman" w:cs="Times New Roman"/>
          <w:kern w:val="1"/>
        </w:rPr>
        <w:t>love</w:t>
      </w:r>
      <w:r w:rsidR="004D4B2F">
        <w:rPr>
          <w:rFonts w:ascii="Times New Roman" w:hAnsi="Times New Roman" w:cs="Times New Roman"/>
          <w:kern w:val="1"/>
        </w:rPr>
        <w:t xml:space="preserve">s </w:t>
      </w:r>
      <w:r w:rsidR="004D4B2F">
        <w:rPr>
          <w:rFonts w:ascii="Times New Roman" w:hAnsi="Times New Roman" w:cs="Times New Roman"/>
          <w:i/>
          <w:iCs/>
          <w:kern w:val="1"/>
        </w:rPr>
        <w:t xml:space="preserve">after </w:t>
      </w:r>
      <w:r w:rsidR="004D4B2F">
        <w:rPr>
          <w:rFonts w:ascii="Times New Roman" w:hAnsi="Times New Roman" w:cs="Times New Roman"/>
          <w:kern w:val="1"/>
        </w:rPr>
        <w:t>loves</w:t>
      </w:r>
      <w:r w:rsidRPr="00C151AB">
        <w:rPr>
          <w:rFonts w:ascii="Times New Roman" w:hAnsi="Times New Roman" w:cs="Times New Roman"/>
          <w:kern w:val="1"/>
        </w:rPr>
        <w:t xml:space="preserve"> that </w:t>
      </w:r>
      <w:r w:rsidR="004D4B2F">
        <w:rPr>
          <w:rFonts w:ascii="Times New Roman" w:hAnsi="Times New Roman" w:cs="Times New Roman"/>
          <w:kern w:val="1"/>
        </w:rPr>
        <w:t>bestow</w:t>
      </w:r>
      <w:r w:rsidRPr="00C151AB">
        <w:rPr>
          <w:rFonts w:ascii="Times New Roman" w:hAnsi="Times New Roman" w:cs="Times New Roman"/>
          <w:kern w:val="1"/>
        </w:rPr>
        <w:t xml:space="preserve"> order</w:t>
      </w:r>
      <w:r w:rsidR="004D4B2F">
        <w:rPr>
          <w:rFonts w:ascii="Times New Roman" w:hAnsi="Times New Roman" w:cs="Times New Roman"/>
          <w:kern w:val="1"/>
        </w:rPr>
        <w:t xml:space="preserve"> and coherence to the</w:t>
      </w:r>
      <w:r w:rsidRPr="00C151AB">
        <w:rPr>
          <w:rFonts w:ascii="Times New Roman" w:hAnsi="Times New Roman" w:cs="Times New Roman"/>
          <w:kern w:val="1"/>
        </w:rPr>
        <w:t xml:space="preserve"> intractabl</w:t>
      </w:r>
      <w:r w:rsidR="000E7B47">
        <w:rPr>
          <w:rFonts w:ascii="Times New Roman" w:hAnsi="Times New Roman" w:cs="Times New Roman"/>
          <w:kern w:val="1"/>
        </w:rPr>
        <w:t>y vast</w:t>
      </w:r>
      <w:r w:rsidRPr="00C151AB">
        <w:rPr>
          <w:rFonts w:ascii="Times New Roman" w:hAnsi="Times New Roman" w:cs="Times New Roman"/>
          <w:kern w:val="1"/>
        </w:rPr>
        <w:t>.</w:t>
      </w:r>
      <w:r w:rsidR="00115EBE">
        <w:rPr>
          <w:rStyle w:val="FootnoteReference"/>
          <w:rFonts w:ascii="Times New Roman" w:hAnsi="Times New Roman" w:cs="Times New Roman"/>
          <w:kern w:val="1"/>
        </w:rPr>
        <w:footnoteReference w:id="8"/>
      </w:r>
      <w:r w:rsidRPr="00C151AB">
        <w:rPr>
          <w:rFonts w:ascii="Times New Roman" w:hAnsi="Times New Roman" w:cs="Times New Roman"/>
          <w:kern w:val="1"/>
        </w:rPr>
        <w:t xml:space="preserve"> </w:t>
      </w:r>
    </w:p>
    <w:p w14:paraId="1B143D89" w14:textId="2E4FAF55" w:rsidR="00C01249" w:rsidRPr="00B71EBE" w:rsidRDefault="00B71EBE" w:rsidP="00183985">
      <w:pPr>
        <w:autoSpaceDE w:val="0"/>
        <w:autoSpaceDN w:val="0"/>
        <w:adjustRightInd w:val="0"/>
        <w:spacing w:line="480" w:lineRule="auto"/>
        <w:rPr>
          <w:rFonts w:ascii="Times New Roman" w:hAnsi="Times New Roman" w:cs="Times New Roman"/>
          <w:kern w:val="1"/>
        </w:rPr>
      </w:pPr>
      <w:r>
        <w:rPr>
          <w:rFonts w:ascii="Times New Roman" w:hAnsi="Times New Roman" w:cs="Times New Roman"/>
          <w:b/>
          <w:bCs/>
          <w:kern w:val="1"/>
        </w:rPr>
        <w:lastRenderedPageBreak/>
        <w:t>[</w:t>
      </w:r>
      <w:r w:rsidRPr="00B71EBE">
        <w:rPr>
          <w:rFonts w:ascii="Times New Roman" w:hAnsi="Times New Roman" w:cs="Times New Roman"/>
          <w:b/>
          <w:bCs/>
          <w:kern w:val="1"/>
          <w:highlight w:val="yellow"/>
        </w:rPr>
        <w:t>Slide</w:t>
      </w:r>
      <w:r>
        <w:rPr>
          <w:rFonts w:ascii="Times New Roman" w:hAnsi="Times New Roman" w:cs="Times New Roman"/>
          <w:b/>
          <w:bCs/>
          <w:kern w:val="1"/>
        </w:rPr>
        <w:t xml:space="preserve"> 10]</w:t>
      </w:r>
    </w:p>
    <w:p w14:paraId="105D0B44" w14:textId="51A7527C" w:rsidR="00183985" w:rsidRPr="00183985" w:rsidRDefault="00183985" w:rsidP="00183985">
      <w:pPr>
        <w:autoSpaceDE w:val="0"/>
        <w:autoSpaceDN w:val="0"/>
        <w:adjustRightInd w:val="0"/>
        <w:spacing w:line="480" w:lineRule="auto"/>
        <w:rPr>
          <w:rFonts w:ascii="Times New Roman" w:hAnsi="Times New Roman" w:cs="Times New Roman"/>
          <w:b/>
          <w:bCs/>
          <w:kern w:val="1"/>
        </w:rPr>
      </w:pPr>
      <w:r>
        <w:rPr>
          <w:rFonts w:ascii="Times New Roman" w:hAnsi="Times New Roman" w:cs="Times New Roman"/>
          <w:b/>
          <w:bCs/>
          <w:kern w:val="1"/>
        </w:rPr>
        <w:t>Hardt and Negri</w:t>
      </w:r>
    </w:p>
    <w:p w14:paraId="7B3FE6E6" w14:textId="22C60E53" w:rsidR="001E3160" w:rsidRPr="00C151AB" w:rsidRDefault="001E3160" w:rsidP="00A13F28">
      <w:pPr>
        <w:autoSpaceDE w:val="0"/>
        <w:autoSpaceDN w:val="0"/>
        <w:adjustRightInd w:val="0"/>
        <w:spacing w:line="480" w:lineRule="auto"/>
        <w:ind w:firstLine="720"/>
        <w:rPr>
          <w:rFonts w:ascii="Times New Roman" w:hAnsi="Times New Roman" w:cs="Times New Roman"/>
          <w:kern w:val="1"/>
        </w:rPr>
      </w:pPr>
      <w:r w:rsidRPr="00C151AB">
        <w:rPr>
          <w:rFonts w:ascii="Times New Roman" w:hAnsi="Times New Roman" w:cs="Times New Roman"/>
          <w:kern w:val="1"/>
        </w:rPr>
        <w:t xml:space="preserve">This same dynamic—love as disparate effects, love as a beloved who gives order and meaning to them—structures Michael Hardt’s own effort to develop “a political concept of love” (676). “We lose ourselves in love,” he writes, </w:t>
      </w:r>
      <w:r w:rsidR="00E04832">
        <w:rPr>
          <w:rFonts w:ascii="Times New Roman" w:hAnsi="Times New Roman" w:cs="Times New Roman"/>
          <w:kern w:val="1"/>
        </w:rPr>
        <w:t xml:space="preserve">deploying an old trope as if it were a cutting edge, </w:t>
      </w:r>
      <w:r w:rsidRPr="00C151AB">
        <w:rPr>
          <w:rFonts w:ascii="Times New Roman" w:hAnsi="Times New Roman" w:cs="Times New Roman"/>
          <w:kern w:val="1"/>
        </w:rPr>
        <w:t xml:space="preserve">“and open the possibility of a new world, but at the same time love constitutes powerful bonds that last” (676). Near the end of their second collaboration, </w:t>
      </w:r>
      <w:r w:rsidRPr="00C151AB">
        <w:rPr>
          <w:rFonts w:ascii="Times New Roman" w:hAnsi="Times New Roman" w:cs="Times New Roman"/>
          <w:i/>
          <w:iCs/>
          <w:kern w:val="1"/>
        </w:rPr>
        <w:t xml:space="preserve">Multitude: War and Democracy in the Age of Empire </w:t>
      </w:r>
      <w:r w:rsidRPr="00C151AB">
        <w:rPr>
          <w:rFonts w:ascii="Times New Roman" w:hAnsi="Times New Roman" w:cs="Times New Roman"/>
          <w:kern w:val="1"/>
        </w:rPr>
        <w:t>(2005), Hardt and Negri forecast Hardt’s later writings on love, echoing St. Paul when they invoke a love “as strong as death” that extends beyond “spouse” and “child” to serve “as the basis for our political projects in common and the construction of a new society. Without this love, we are nothing” (352).</w:t>
      </w:r>
    </w:p>
    <w:p w14:paraId="7E56B4AA" w14:textId="6C2E4E55" w:rsidR="001E3160" w:rsidRPr="00C151AB" w:rsidRDefault="001E3160" w:rsidP="001E3160">
      <w:pPr>
        <w:autoSpaceDE w:val="0"/>
        <w:autoSpaceDN w:val="0"/>
        <w:adjustRightInd w:val="0"/>
        <w:spacing w:line="480" w:lineRule="auto"/>
        <w:ind w:firstLine="720"/>
        <w:rPr>
          <w:rFonts w:ascii="Times New Roman" w:hAnsi="Times New Roman" w:cs="Times New Roman"/>
          <w:kern w:val="1"/>
        </w:rPr>
      </w:pPr>
      <w:r w:rsidRPr="00C151AB">
        <w:rPr>
          <w:rFonts w:ascii="Times New Roman" w:hAnsi="Times New Roman" w:cs="Times New Roman"/>
          <w:kern w:val="1"/>
        </w:rPr>
        <w:t xml:space="preserve">But love does not just have a political allure for Hardt and Negri (the name for positive worldly changes; a force that lends coherence to those changes), for it is also rhetorically alluring. </w:t>
      </w:r>
      <w:r w:rsidR="00B71EBE">
        <w:rPr>
          <w:rFonts w:ascii="Times New Roman" w:hAnsi="Times New Roman" w:cs="Times New Roman"/>
          <w:b/>
          <w:bCs/>
          <w:kern w:val="1"/>
        </w:rPr>
        <w:t>[</w:t>
      </w:r>
      <w:r w:rsidR="00B71EBE" w:rsidRPr="00B71EBE">
        <w:rPr>
          <w:rFonts w:ascii="Times New Roman" w:hAnsi="Times New Roman" w:cs="Times New Roman"/>
          <w:b/>
          <w:bCs/>
          <w:kern w:val="1"/>
          <w:highlight w:val="yellow"/>
        </w:rPr>
        <w:t>Slide</w:t>
      </w:r>
      <w:r w:rsidR="00B71EBE">
        <w:rPr>
          <w:rFonts w:ascii="Times New Roman" w:hAnsi="Times New Roman" w:cs="Times New Roman"/>
          <w:b/>
          <w:bCs/>
          <w:kern w:val="1"/>
        </w:rPr>
        <w:t xml:space="preserve"> 11] </w:t>
      </w:r>
      <w:r w:rsidRPr="00C151AB">
        <w:rPr>
          <w:rFonts w:ascii="Times New Roman" w:hAnsi="Times New Roman" w:cs="Times New Roman"/>
          <w:kern w:val="1"/>
        </w:rPr>
        <w:t xml:space="preserve">Midway through </w:t>
      </w:r>
      <w:r w:rsidRPr="00C151AB">
        <w:rPr>
          <w:rFonts w:ascii="Times New Roman" w:hAnsi="Times New Roman" w:cs="Times New Roman"/>
          <w:i/>
          <w:iCs/>
          <w:kern w:val="1"/>
        </w:rPr>
        <w:t>Commonwealth</w:t>
      </w:r>
      <w:r w:rsidRPr="00C151AB">
        <w:rPr>
          <w:rFonts w:ascii="Times New Roman" w:hAnsi="Times New Roman" w:cs="Times New Roman"/>
          <w:kern w:val="1"/>
        </w:rPr>
        <w:t xml:space="preserve"> (2009), their third collaboration, Hardt and Negri pause their accumulation of “theoretical elements”—which they’ve been gathering since their first book </w:t>
      </w:r>
      <w:r w:rsidRPr="00C151AB">
        <w:rPr>
          <w:rFonts w:ascii="Times New Roman" w:hAnsi="Times New Roman" w:cs="Times New Roman"/>
          <w:i/>
          <w:iCs/>
          <w:kern w:val="1"/>
        </w:rPr>
        <w:t>Empire</w:t>
      </w:r>
      <w:r w:rsidRPr="00C151AB">
        <w:rPr>
          <w:rFonts w:ascii="Times New Roman" w:hAnsi="Times New Roman" w:cs="Times New Roman"/>
          <w:kern w:val="1"/>
        </w:rPr>
        <w:t xml:space="preserve"> (2000)—to share an “uncomfortable” provocation intended to make readers “squirm” or “smirk” (179). Something “is missing” (179). They need an additional “element” to bind together “the multitude of the poor” with “the exodus from capitalist command,” pulling everything they’ve been proposing “together,” “</w:t>
      </w:r>
      <w:proofErr w:type="spellStart"/>
      <w:r w:rsidRPr="00C151AB">
        <w:rPr>
          <w:rFonts w:ascii="Times New Roman" w:hAnsi="Times New Roman" w:cs="Times New Roman"/>
          <w:kern w:val="1"/>
        </w:rPr>
        <w:t>animat</w:t>
      </w:r>
      <w:proofErr w:type="spellEnd"/>
      <w:r w:rsidRPr="00C151AB">
        <w:rPr>
          <w:rFonts w:ascii="Times New Roman" w:hAnsi="Times New Roman" w:cs="Times New Roman"/>
          <w:kern w:val="1"/>
        </w:rPr>
        <w:t>[</w:t>
      </w:r>
      <w:proofErr w:type="spellStart"/>
      <w:r w:rsidRPr="00C151AB">
        <w:rPr>
          <w:rFonts w:ascii="Times New Roman" w:hAnsi="Times New Roman" w:cs="Times New Roman"/>
          <w:kern w:val="1"/>
        </w:rPr>
        <w:t>ing</w:t>
      </w:r>
      <w:proofErr w:type="spellEnd"/>
      <w:r w:rsidRPr="00C151AB">
        <w:rPr>
          <w:rFonts w:ascii="Times New Roman" w:hAnsi="Times New Roman" w:cs="Times New Roman"/>
          <w:kern w:val="1"/>
        </w:rPr>
        <w:t xml:space="preserve">]” it all into “a coherent project” (179). “What is missing,” they confess, “is love” (179). Love, then, is not just the key to a post-capitalist future; it is the ground that secures and lends sense to Hardt and Negri’s prophecies </w:t>
      </w:r>
      <w:r w:rsidRPr="00C151AB">
        <w:rPr>
          <w:rFonts w:ascii="Times New Roman" w:hAnsi="Times New Roman" w:cs="Times New Roman"/>
          <w:i/>
          <w:iCs/>
          <w:kern w:val="1"/>
        </w:rPr>
        <w:t xml:space="preserve">about </w:t>
      </w:r>
      <w:r w:rsidRPr="00C151AB">
        <w:rPr>
          <w:rFonts w:ascii="Times New Roman" w:hAnsi="Times New Roman" w:cs="Times New Roman"/>
          <w:kern w:val="1"/>
        </w:rPr>
        <w:t xml:space="preserve">that future. It is </w:t>
      </w:r>
      <w:r w:rsidRPr="00C151AB">
        <w:rPr>
          <w:rFonts w:ascii="Times New Roman" w:hAnsi="Times New Roman" w:cs="Times New Roman"/>
          <w:i/>
          <w:iCs/>
          <w:kern w:val="1"/>
        </w:rPr>
        <w:t>the greatest</w:t>
      </w:r>
      <w:r w:rsidRPr="00C151AB">
        <w:rPr>
          <w:rFonts w:ascii="Times New Roman" w:hAnsi="Times New Roman" w:cs="Times New Roman"/>
          <w:kern w:val="1"/>
        </w:rPr>
        <w:t xml:space="preserve">; it is “the power of the poor”; “a motor of </w:t>
      </w:r>
      <w:r w:rsidRPr="00C151AB">
        <w:rPr>
          <w:rFonts w:ascii="Times New Roman" w:hAnsi="Times New Roman" w:cs="Times New Roman"/>
          <w:kern w:val="1"/>
        </w:rPr>
        <w:lastRenderedPageBreak/>
        <w:t xml:space="preserve">associations”; “the movement toward freedom” (189); “the formation of society”; “the constitution of the common”; and “a force to combat evil” (195). Love is both </w:t>
      </w:r>
      <w:r w:rsidRPr="00C151AB">
        <w:rPr>
          <w:rFonts w:ascii="Times New Roman" w:hAnsi="Times New Roman" w:cs="Times New Roman"/>
          <w:i/>
          <w:iCs/>
          <w:kern w:val="1"/>
        </w:rPr>
        <w:t xml:space="preserve">within </w:t>
      </w:r>
      <w:r w:rsidRPr="00C151AB">
        <w:rPr>
          <w:rFonts w:ascii="Times New Roman" w:hAnsi="Times New Roman" w:cs="Times New Roman"/>
          <w:kern w:val="1"/>
        </w:rPr>
        <w:t xml:space="preserve">the frame of their vision (the force that guarantees the revolutionary revolt of the multitude), and it </w:t>
      </w:r>
      <w:r w:rsidRPr="00C151AB">
        <w:rPr>
          <w:rFonts w:ascii="Times New Roman" w:hAnsi="Times New Roman" w:cs="Times New Roman"/>
          <w:i/>
          <w:iCs/>
          <w:kern w:val="1"/>
        </w:rPr>
        <w:t xml:space="preserve">is </w:t>
      </w:r>
      <w:r w:rsidRPr="00C151AB">
        <w:rPr>
          <w:rFonts w:ascii="Times New Roman" w:hAnsi="Times New Roman" w:cs="Times New Roman"/>
          <w:kern w:val="1"/>
        </w:rPr>
        <w:t>itself the frame (established retroactively, belatedly, in the third of three books, even though it was there all along) that is meant to persuade Hardt and Negri’s own readers of the truth of their vision. Great in force. Great in concept. Great in appeal.</w:t>
      </w:r>
    </w:p>
    <w:p w14:paraId="79E1394E" w14:textId="6C15FD17" w:rsidR="00183985" w:rsidRDefault="00E3523C" w:rsidP="00A13F28">
      <w:pPr>
        <w:autoSpaceDE w:val="0"/>
        <w:autoSpaceDN w:val="0"/>
        <w:adjustRightInd w:val="0"/>
        <w:spacing w:line="480" w:lineRule="auto"/>
        <w:ind w:firstLine="720"/>
        <w:rPr>
          <w:rFonts w:ascii="Times New Roman" w:hAnsi="Times New Roman" w:cs="Times New Roman"/>
        </w:rPr>
      </w:pPr>
      <w:r w:rsidRPr="00C151AB">
        <w:rPr>
          <w:rFonts w:ascii="Times New Roman" w:hAnsi="Times New Roman" w:cs="Times New Roman"/>
        </w:rPr>
        <w:t xml:space="preserve">Or is it? In a bracing critique of Hardt on love, </w:t>
      </w:r>
      <w:r w:rsidR="00904C2C">
        <w:rPr>
          <w:rFonts w:ascii="Times New Roman" w:hAnsi="Times New Roman" w:cs="Times New Roman"/>
          <w:b/>
          <w:bCs/>
        </w:rPr>
        <w:t>[</w:t>
      </w:r>
      <w:r w:rsidR="00904C2C" w:rsidRPr="00904C2C">
        <w:rPr>
          <w:rFonts w:ascii="Times New Roman" w:hAnsi="Times New Roman" w:cs="Times New Roman"/>
          <w:b/>
          <w:bCs/>
          <w:highlight w:val="yellow"/>
        </w:rPr>
        <w:t>Slide</w:t>
      </w:r>
      <w:r w:rsidR="00904C2C">
        <w:rPr>
          <w:rFonts w:ascii="Times New Roman" w:hAnsi="Times New Roman" w:cs="Times New Roman"/>
          <w:b/>
          <w:bCs/>
        </w:rPr>
        <w:t xml:space="preserve"> 12] </w:t>
      </w:r>
      <w:r w:rsidRPr="00C151AB">
        <w:rPr>
          <w:rFonts w:ascii="Times New Roman" w:hAnsi="Times New Roman" w:cs="Times New Roman"/>
        </w:rPr>
        <w:t xml:space="preserve">Eleanor Wilkinson posits that “we may wish to ask exactly who </w:t>
      </w:r>
      <w:proofErr w:type="gramStart"/>
      <w:r w:rsidRPr="00C151AB">
        <w:rPr>
          <w:rFonts w:ascii="Times New Roman" w:hAnsi="Times New Roman" w:cs="Times New Roman"/>
        </w:rPr>
        <w:t>is the audience for Hardt’s address</w:t>
      </w:r>
      <w:proofErr w:type="gramEnd"/>
      <w:r w:rsidRPr="00C151AB">
        <w:rPr>
          <w:rFonts w:ascii="Times New Roman" w:hAnsi="Times New Roman" w:cs="Times New Roman"/>
        </w:rPr>
        <w:t>“ (59)—i.e., his call for a “properly political” concept of love (Hardt, “For” 678)—especially since “for many feminist theorists and activists</w:t>
      </w:r>
      <w:r w:rsidR="00CB2F4C">
        <w:rPr>
          <w:rFonts w:ascii="Times New Roman" w:hAnsi="Times New Roman" w:cs="Times New Roman"/>
        </w:rPr>
        <w:t xml:space="preserve">, </w:t>
      </w:r>
      <w:r w:rsidRPr="00C151AB">
        <w:rPr>
          <w:rFonts w:ascii="Times New Roman" w:hAnsi="Times New Roman" w:cs="Times New Roman"/>
        </w:rPr>
        <w:t>the terrain of love has always been considered a vital site of collective transformation” (59). Hardt (and Negri’s) conceptual cluelessness about feminist—especially black feminist and womanist—</w:t>
      </w:r>
      <w:r w:rsidR="00CB2F4C">
        <w:rPr>
          <w:rFonts w:ascii="Times New Roman" w:hAnsi="Times New Roman" w:cs="Times New Roman"/>
        </w:rPr>
        <w:t>thought on love leads me to my last three writers . . .</w:t>
      </w:r>
    </w:p>
    <w:p w14:paraId="1C1F7354" w14:textId="47F6119D" w:rsidR="00C01249" w:rsidRPr="00904C2C" w:rsidRDefault="00904C2C" w:rsidP="00183985">
      <w:pPr>
        <w:autoSpaceDE w:val="0"/>
        <w:autoSpaceDN w:val="0"/>
        <w:adjustRightInd w:val="0"/>
        <w:spacing w:line="480" w:lineRule="auto"/>
        <w:rPr>
          <w:rFonts w:ascii="Times New Roman" w:hAnsi="Times New Roman" w:cs="Times New Roman"/>
          <w:b/>
          <w:bCs/>
        </w:rPr>
      </w:pPr>
      <w:r w:rsidRPr="00904C2C">
        <w:rPr>
          <w:rFonts w:ascii="Times New Roman" w:hAnsi="Times New Roman" w:cs="Times New Roman"/>
          <w:b/>
          <w:bCs/>
        </w:rPr>
        <w:t>[</w:t>
      </w:r>
      <w:r w:rsidRPr="00904C2C">
        <w:rPr>
          <w:rFonts w:ascii="Times New Roman" w:hAnsi="Times New Roman" w:cs="Times New Roman"/>
          <w:b/>
          <w:bCs/>
          <w:highlight w:val="yellow"/>
        </w:rPr>
        <w:t>Slide</w:t>
      </w:r>
      <w:r w:rsidRPr="00904C2C">
        <w:rPr>
          <w:rFonts w:ascii="Times New Roman" w:hAnsi="Times New Roman" w:cs="Times New Roman"/>
          <w:b/>
          <w:bCs/>
        </w:rPr>
        <w:t xml:space="preserve"> 13]</w:t>
      </w:r>
    </w:p>
    <w:p w14:paraId="1C2CFC01" w14:textId="7289661E" w:rsidR="00183985" w:rsidRPr="00183985" w:rsidRDefault="00183985" w:rsidP="00183985">
      <w:pPr>
        <w:autoSpaceDE w:val="0"/>
        <w:autoSpaceDN w:val="0"/>
        <w:adjustRightInd w:val="0"/>
        <w:spacing w:line="480" w:lineRule="auto"/>
        <w:rPr>
          <w:rFonts w:ascii="Times New Roman" w:hAnsi="Times New Roman" w:cs="Times New Roman"/>
          <w:b/>
          <w:bCs/>
        </w:rPr>
      </w:pPr>
      <w:r>
        <w:rPr>
          <w:rFonts w:ascii="Times New Roman" w:hAnsi="Times New Roman" w:cs="Times New Roman"/>
          <w:b/>
          <w:bCs/>
        </w:rPr>
        <w:t>Brooks</w:t>
      </w:r>
    </w:p>
    <w:p w14:paraId="5C082AAB" w14:textId="185D8AAA" w:rsidR="00C151AB" w:rsidRPr="00C151AB" w:rsidRDefault="00C151AB" w:rsidP="00A13F28">
      <w:pPr>
        <w:autoSpaceDE w:val="0"/>
        <w:autoSpaceDN w:val="0"/>
        <w:adjustRightInd w:val="0"/>
        <w:spacing w:line="480" w:lineRule="auto"/>
        <w:ind w:firstLine="720"/>
        <w:rPr>
          <w:rFonts w:ascii="Times New Roman" w:hAnsi="Times New Roman" w:cs="Times New Roman"/>
        </w:rPr>
      </w:pPr>
      <w:r w:rsidRPr="00C151AB">
        <w:rPr>
          <w:rFonts w:ascii="Times New Roman" w:hAnsi="Times New Roman" w:cs="Times New Roman"/>
        </w:rPr>
        <w:t xml:space="preserve">The variability of love in </w:t>
      </w:r>
      <w:r w:rsidRPr="00C151AB">
        <w:rPr>
          <w:rFonts w:ascii="Times New Roman" w:hAnsi="Times New Roman" w:cs="Times New Roman"/>
          <w:i/>
          <w:iCs/>
        </w:rPr>
        <w:t>The Bean Eaters</w:t>
      </w:r>
      <w:r w:rsidR="00B45560">
        <w:rPr>
          <w:rFonts w:ascii="Times New Roman" w:hAnsi="Times New Roman" w:cs="Times New Roman"/>
          <w:i/>
          <w:iCs/>
        </w:rPr>
        <w:t xml:space="preserve"> </w:t>
      </w:r>
      <w:r w:rsidR="00B45560">
        <w:rPr>
          <w:rFonts w:ascii="Times New Roman" w:hAnsi="Times New Roman" w:cs="Times New Roman"/>
        </w:rPr>
        <w:t>(to take just one of her many collections)</w:t>
      </w:r>
      <w:r w:rsidRPr="00C151AB">
        <w:rPr>
          <w:rFonts w:ascii="Times New Roman" w:hAnsi="Times New Roman" w:cs="Times New Roman"/>
        </w:rPr>
        <w:t>—</w:t>
      </w:r>
      <w:r w:rsidR="00B45560">
        <w:rPr>
          <w:rFonts w:ascii="Times New Roman" w:hAnsi="Times New Roman" w:cs="Times New Roman"/>
        </w:rPr>
        <w:t xml:space="preserve">love’s </w:t>
      </w:r>
      <w:r w:rsidRPr="00C151AB">
        <w:rPr>
          <w:rFonts w:ascii="Times New Roman" w:hAnsi="Times New Roman" w:cs="Times New Roman"/>
        </w:rPr>
        <w:t>many-</w:t>
      </w:r>
      <w:proofErr w:type="spellStart"/>
      <w:r w:rsidRPr="00C151AB">
        <w:rPr>
          <w:rFonts w:ascii="Times New Roman" w:hAnsi="Times New Roman" w:cs="Times New Roman"/>
        </w:rPr>
        <w:t>texturedness</w:t>
      </w:r>
      <w:proofErr w:type="spellEnd"/>
      <w:r w:rsidRPr="00C151AB">
        <w:rPr>
          <w:rFonts w:ascii="Times New Roman" w:hAnsi="Times New Roman" w:cs="Times New Roman"/>
        </w:rPr>
        <w:t xml:space="preserve">—is overwhelming: </w:t>
      </w:r>
      <w:r w:rsidR="00B45560">
        <w:rPr>
          <w:rFonts w:ascii="Times New Roman" w:hAnsi="Times New Roman" w:cs="Times New Roman"/>
        </w:rPr>
        <w:t>it</w:t>
      </w:r>
      <w:r w:rsidRPr="00C151AB">
        <w:rPr>
          <w:rFonts w:ascii="Times New Roman" w:hAnsi="Times New Roman" w:cs="Times New Roman"/>
        </w:rPr>
        <w:t xml:space="preserve"> is grand, unwieldy, but also, context-depending, grotesque, coercive, and murderous. Prefiguring the radical “love in doorways” that </w:t>
      </w:r>
      <w:proofErr w:type="spellStart"/>
      <w:r w:rsidRPr="00C151AB">
        <w:rPr>
          <w:rFonts w:ascii="Times New Roman" w:hAnsi="Times New Roman" w:cs="Times New Roman"/>
        </w:rPr>
        <w:t>Saidiya</w:t>
      </w:r>
      <w:proofErr w:type="spellEnd"/>
      <w:r w:rsidRPr="00C151AB">
        <w:rPr>
          <w:rFonts w:ascii="Times New Roman" w:hAnsi="Times New Roman" w:cs="Times New Roman"/>
        </w:rPr>
        <w:t xml:space="preserve"> Hartman narrates in </w:t>
      </w:r>
      <w:r w:rsidRPr="00C151AB">
        <w:rPr>
          <w:rFonts w:ascii="Times New Roman" w:hAnsi="Times New Roman" w:cs="Times New Roman"/>
          <w:i/>
          <w:iCs/>
        </w:rPr>
        <w:t>Wayward Lives</w:t>
      </w:r>
      <w:r w:rsidRPr="00C151AB">
        <w:rPr>
          <w:rFonts w:ascii="Times New Roman" w:hAnsi="Times New Roman" w:cs="Times New Roman"/>
        </w:rPr>
        <w:t xml:space="preserve"> (2019) [22], </w:t>
      </w:r>
      <w:r w:rsidR="00904C2C">
        <w:rPr>
          <w:rFonts w:ascii="Times New Roman" w:hAnsi="Times New Roman" w:cs="Times New Roman"/>
          <w:b/>
          <w:bCs/>
        </w:rPr>
        <w:t>[</w:t>
      </w:r>
      <w:r w:rsidR="00904C2C" w:rsidRPr="00904C2C">
        <w:rPr>
          <w:rFonts w:ascii="Times New Roman" w:hAnsi="Times New Roman" w:cs="Times New Roman"/>
          <w:b/>
          <w:bCs/>
          <w:highlight w:val="yellow"/>
        </w:rPr>
        <w:t>Slide</w:t>
      </w:r>
      <w:r w:rsidR="00904C2C">
        <w:rPr>
          <w:rFonts w:ascii="Times New Roman" w:hAnsi="Times New Roman" w:cs="Times New Roman"/>
          <w:b/>
          <w:bCs/>
        </w:rPr>
        <w:t xml:space="preserve"> 14] </w:t>
      </w:r>
      <w:r w:rsidRPr="00C151AB">
        <w:rPr>
          <w:rFonts w:ascii="Times New Roman" w:hAnsi="Times New Roman" w:cs="Times New Roman"/>
        </w:rPr>
        <w:t>“A Lovely Love” begins, “Let it be alleys. Let it be a hall” and later continues</w:t>
      </w:r>
      <w:r w:rsidR="009D3689">
        <w:rPr>
          <w:rFonts w:ascii="Times New Roman" w:hAnsi="Times New Roman" w:cs="Times New Roman"/>
        </w:rPr>
        <w:t xml:space="preserve"> (in the interest of time, I won’t read through it aloud)</w:t>
      </w:r>
      <w:r w:rsidRPr="00C151AB">
        <w:rPr>
          <w:rFonts w:ascii="Times New Roman" w:hAnsi="Times New Roman" w:cs="Times New Roman"/>
        </w:rPr>
        <w:t>,</w:t>
      </w:r>
    </w:p>
    <w:p w14:paraId="4059D716" w14:textId="77777777" w:rsidR="00C151AB" w:rsidRPr="00C151AB" w:rsidRDefault="00C151AB" w:rsidP="00C151AB">
      <w:pPr>
        <w:autoSpaceDE w:val="0"/>
        <w:autoSpaceDN w:val="0"/>
        <w:adjustRightInd w:val="0"/>
        <w:spacing w:line="264" w:lineRule="auto"/>
        <w:ind w:left="720"/>
        <w:rPr>
          <w:rFonts w:ascii="Times New Roman" w:hAnsi="Times New Roman" w:cs="Times New Roman"/>
        </w:rPr>
      </w:pPr>
      <w:r w:rsidRPr="00C151AB">
        <w:rPr>
          <w:rFonts w:ascii="Times New Roman" w:hAnsi="Times New Roman" w:cs="Times New Roman"/>
        </w:rPr>
        <w:t>Let it be stairways, and a splintery box</w:t>
      </w:r>
    </w:p>
    <w:p w14:paraId="519D2F39" w14:textId="77777777" w:rsidR="00C151AB" w:rsidRPr="00C151AB" w:rsidRDefault="00C151AB" w:rsidP="00C151AB">
      <w:pPr>
        <w:autoSpaceDE w:val="0"/>
        <w:autoSpaceDN w:val="0"/>
        <w:adjustRightInd w:val="0"/>
        <w:spacing w:line="264" w:lineRule="auto"/>
        <w:ind w:left="720"/>
        <w:rPr>
          <w:rFonts w:ascii="Times New Roman" w:hAnsi="Times New Roman" w:cs="Times New Roman"/>
        </w:rPr>
      </w:pPr>
      <w:r w:rsidRPr="00C151AB">
        <w:rPr>
          <w:rFonts w:ascii="Times New Roman" w:hAnsi="Times New Roman" w:cs="Times New Roman"/>
        </w:rPr>
        <w:t>Where you have thrown me, scraped me with your kiss,</w:t>
      </w:r>
    </w:p>
    <w:p w14:paraId="16297B72" w14:textId="77777777" w:rsidR="00C151AB" w:rsidRPr="00C151AB" w:rsidRDefault="00C151AB" w:rsidP="00C151AB">
      <w:pPr>
        <w:autoSpaceDE w:val="0"/>
        <w:autoSpaceDN w:val="0"/>
        <w:adjustRightInd w:val="0"/>
        <w:spacing w:line="264" w:lineRule="auto"/>
        <w:ind w:left="720"/>
        <w:rPr>
          <w:rFonts w:ascii="Times New Roman" w:hAnsi="Times New Roman" w:cs="Times New Roman"/>
        </w:rPr>
      </w:pPr>
      <w:r w:rsidRPr="00C151AB">
        <w:rPr>
          <w:rFonts w:ascii="Times New Roman" w:hAnsi="Times New Roman" w:cs="Times New Roman"/>
        </w:rPr>
        <w:t>Have honed me, have released me after this</w:t>
      </w:r>
    </w:p>
    <w:p w14:paraId="507180CE" w14:textId="77777777" w:rsidR="00C151AB" w:rsidRPr="00C151AB" w:rsidRDefault="00C151AB" w:rsidP="00C151AB">
      <w:pPr>
        <w:autoSpaceDE w:val="0"/>
        <w:autoSpaceDN w:val="0"/>
        <w:adjustRightInd w:val="0"/>
        <w:spacing w:line="264" w:lineRule="auto"/>
        <w:ind w:left="720"/>
        <w:rPr>
          <w:rFonts w:ascii="Times New Roman" w:hAnsi="Times New Roman" w:cs="Times New Roman"/>
        </w:rPr>
      </w:pPr>
      <w:proofErr w:type="gramStart"/>
      <w:r w:rsidRPr="00C151AB">
        <w:rPr>
          <w:rFonts w:ascii="Times New Roman" w:hAnsi="Times New Roman" w:cs="Times New Roman"/>
        </w:rPr>
        <w:t>Cavern kindness,</w:t>
      </w:r>
      <w:proofErr w:type="gramEnd"/>
      <w:r w:rsidRPr="00C151AB">
        <w:rPr>
          <w:rFonts w:ascii="Times New Roman" w:hAnsi="Times New Roman" w:cs="Times New Roman"/>
        </w:rPr>
        <w:t xml:space="preserve"> smiled away our shocks.</w:t>
      </w:r>
    </w:p>
    <w:p w14:paraId="2D67481D" w14:textId="77777777" w:rsidR="00C151AB" w:rsidRPr="00C151AB" w:rsidRDefault="00C151AB" w:rsidP="00C151AB">
      <w:pPr>
        <w:autoSpaceDE w:val="0"/>
        <w:autoSpaceDN w:val="0"/>
        <w:adjustRightInd w:val="0"/>
        <w:spacing w:line="264" w:lineRule="auto"/>
        <w:ind w:left="720"/>
        <w:rPr>
          <w:rFonts w:ascii="Times New Roman" w:hAnsi="Times New Roman" w:cs="Times New Roman"/>
        </w:rPr>
      </w:pPr>
      <w:r w:rsidRPr="00C151AB">
        <w:rPr>
          <w:rFonts w:ascii="Times New Roman" w:hAnsi="Times New Roman" w:cs="Times New Roman"/>
        </w:rPr>
        <w:t>That is the birthright of our lovely love</w:t>
      </w:r>
    </w:p>
    <w:p w14:paraId="6E463BE0" w14:textId="77777777" w:rsidR="00C151AB" w:rsidRPr="00C151AB" w:rsidRDefault="00C151AB" w:rsidP="00C151AB">
      <w:pPr>
        <w:autoSpaceDE w:val="0"/>
        <w:autoSpaceDN w:val="0"/>
        <w:adjustRightInd w:val="0"/>
        <w:spacing w:line="264" w:lineRule="auto"/>
        <w:ind w:left="720"/>
        <w:rPr>
          <w:rFonts w:ascii="Times New Roman" w:hAnsi="Times New Roman" w:cs="Times New Roman"/>
        </w:rPr>
      </w:pPr>
      <w:r w:rsidRPr="00C151AB">
        <w:rPr>
          <w:rFonts w:ascii="Times New Roman" w:hAnsi="Times New Roman" w:cs="Times New Roman"/>
        </w:rPr>
        <w:t>In swaddling clothes. Not like that Other one.</w:t>
      </w:r>
    </w:p>
    <w:p w14:paraId="1773FB2F" w14:textId="77777777" w:rsidR="00C151AB" w:rsidRPr="00C151AB" w:rsidRDefault="00C151AB" w:rsidP="00C151AB">
      <w:pPr>
        <w:autoSpaceDE w:val="0"/>
        <w:autoSpaceDN w:val="0"/>
        <w:adjustRightInd w:val="0"/>
        <w:spacing w:line="264" w:lineRule="auto"/>
        <w:ind w:left="720"/>
        <w:rPr>
          <w:rFonts w:ascii="Times New Roman" w:hAnsi="Times New Roman" w:cs="Times New Roman"/>
        </w:rPr>
      </w:pPr>
      <w:r w:rsidRPr="00C151AB">
        <w:rPr>
          <w:rFonts w:ascii="Times New Roman" w:hAnsi="Times New Roman" w:cs="Times New Roman"/>
        </w:rPr>
        <w:t>Not lit by any fondling star above.</w:t>
      </w:r>
    </w:p>
    <w:p w14:paraId="577808D3" w14:textId="77777777" w:rsidR="00C151AB" w:rsidRPr="00C151AB" w:rsidRDefault="00C151AB" w:rsidP="00C151AB">
      <w:pPr>
        <w:autoSpaceDE w:val="0"/>
        <w:autoSpaceDN w:val="0"/>
        <w:adjustRightInd w:val="0"/>
        <w:spacing w:line="264" w:lineRule="auto"/>
        <w:ind w:left="720"/>
        <w:rPr>
          <w:rFonts w:ascii="Times New Roman" w:hAnsi="Times New Roman" w:cs="Times New Roman"/>
        </w:rPr>
      </w:pPr>
      <w:r w:rsidRPr="00C151AB">
        <w:rPr>
          <w:rFonts w:ascii="Times New Roman" w:hAnsi="Times New Roman" w:cs="Times New Roman"/>
        </w:rPr>
        <w:t>Not found by any wise men either. Run.</w:t>
      </w:r>
    </w:p>
    <w:p w14:paraId="32F75CD2" w14:textId="77777777" w:rsidR="00C151AB" w:rsidRPr="00C151AB" w:rsidRDefault="00C151AB" w:rsidP="00C151AB">
      <w:pPr>
        <w:autoSpaceDE w:val="0"/>
        <w:autoSpaceDN w:val="0"/>
        <w:adjustRightInd w:val="0"/>
        <w:spacing w:line="264" w:lineRule="auto"/>
        <w:ind w:left="720"/>
        <w:rPr>
          <w:rFonts w:ascii="Times New Roman" w:hAnsi="Times New Roman" w:cs="Times New Roman"/>
        </w:rPr>
      </w:pPr>
      <w:r w:rsidRPr="00C151AB">
        <w:rPr>
          <w:rFonts w:ascii="Times New Roman" w:hAnsi="Times New Roman" w:cs="Times New Roman"/>
        </w:rPr>
        <w:lastRenderedPageBreak/>
        <w:t>People are coming. They must not catch us here</w:t>
      </w:r>
    </w:p>
    <w:p w14:paraId="56B0B9C8" w14:textId="77777777" w:rsidR="00C151AB" w:rsidRPr="00C151AB" w:rsidRDefault="00C151AB" w:rsidP="00C151AB">
      <w:pPr>
        <w:autoSpaceDE w:val="0"/>
        <w:autoSpaceDN w:val="0"/>
        <w:adjustRightInd w:val="0"/>
        <w:spacing w:line="264" w:lineRule="auto"/>
        <w:ind w:left="720"/>
        <w:rPr>
          <w:rFonts w:ascii="Times New Roman" w:hAnsi="Times New Roman" w:cs="Times New Roman"/>
        </w:rPr>
      </w:pPr>
      <w:proofErr w:type="spellStart"/>
      <w:r w:rsidRPr="00C151AB">
        <w:rPr>
          <w:rFonts w:ascii="Times New Roman" w:hAnsi="Times New Roman" w:cs="Times New Roman"/>
        </w:rPr>
        <w:t>Definitionless</w:t>
      </w:r>
      <w:proofErr w:type="spellEnd"/>
      <w:r w:rsidRPr="00C151AB">
        <w:rPr>
          <w:rFonts w:ascii="Times New Roman" w:hAnsi="Times New Roman" w:cs="Times New Roman"/>
        </w:rPr>
        <w:t xml:space="preserve"> in this strict atmosphere. (363)</w:t>
      </w:r>
    </w:p>
    <w:p w14:paraId="54D41129" w14:textId="77777777" w:rsidR="00C151AB" w:rsidRPr="00C151AB" w:rsidRDefault="00C151AB" w:rsidP="00C151AB">
      <w:pPr>
        <w:autoSpaceDE w:val="0"/>
        <w:autoSpaceDN w:val="0"/>
        <w:adjustRightInd w:val="0"/>
        <w:spacing w:line="264" w:lineRule="auto"/>
        <w:rPr>
          <w:rFonts w:ascii="Times New Roman" w:hAnsi="Times New Roman" w:cs="Times New Roman"/>
        </w:rPr>
      </w:pPr>
    </w:p>
    <w:p w14:paraId="5128DD46" w14:textId="5877978F" w:rsidR="005A3960" w:rsidRDefault="00C151AB" w:rsidP="00C151AB">
      <w:pPr>
        <w:autoSpaceDE w:val="0"/>
        <w:autoSpaceDN w:val="0"/>
        <w:adjustRightInd w:val="0"/>
        <w:spacing w:line="480" w:lineRule="auto"/>
        <w:rPr>
          <w:rFonts w:ascii="Times New Roman" w:hAnsi="Times New Roman" w:cs="Times New Roman"/>
        </w:rPr>
      </w:pPr>
      <w:r w:rsidRPr="00C151AB">
        <w:rPr>
          <w:rFonts w:ascii="Times New Roman" w:hAnsi="Times New Roman" w:cs="Times New Roman"/>
        </w:rPr>
        <w:t>There’s much to say here about this poem</w:t>
      </w:r>
      <w:r w:rsidR="00267862">
        <w:rPr>
          <w:rFonts w:ascii="Times New Roman" w:hAnsi="Times New Roman" w:cs="Times New Roman"/>
        </w:rPr>
        <w:t xml:space="preserve">, but </w:t>
      </w:r>
      <w:r w:rsidR="009D3689">
        <w:rPr>
          <w:rFonts w:ascii="Times New Roman" w:hAnsi="Times New Roman" w:cs="Times New Roman"/>
        </w:rPr>
        <w:t xml:space="preserve">for now I’ll </w:t>
      </w:r>
      <w:r w:rsidR="00267862">
        <w:rPr>
          <w:rFonts w:ascii="Times New Roman" w:hAnsi="Times New Roman" w:cs="Times New Roman"/>
        </w:rPr>
        <w:t xml:space="preserve">just mark that the poem’s vision </w:t>
      </w:r>
      <w:r w:rsidRPr="00C151AB">
        <w:rPr>
          <w:rFonts w:ascii="Times New Roman" w:hAnsi="Times New Roman" w:cs="Times New Roman"/>
        </w:rPr>
        <w:t xml:space="preserve">of love </w:t>
      </w:r>
      <w:r w:rsidR="00267862">
        <w:rPr>
          <w:rFonts w:ascii="Times New Roman" w:hAnsi="Times New Roman" w:cs="Times New Roman"/>
        </w:rPr>
        <w:t>anticipates</w:t>
      </w:r>
      <w:r w:rsidRPr="00C151AB">
        <w:rPr>
          <w:rFonts w:ascii="Times New Roman" w:hAnsi="Times New Roman" w:cs="Times New Roman"/>
        </w:rPr>
        <w:t xml:space="preserve"> Hartman</w:t>
      </w:r>
      <w:r w:rsidR="00267862">
        <w:rPr>
          <w:rFonts w:ascii="Times New Roman" w:hAnsi="Times New Roman" w:cs="Times New Roman"/>
        </w:rPr>
        <w:t xml:space="preserve">’s later </w:t>
      </w:r>
      <w:r w:rsidR="009D3689">
        <w:rPr>
          <w:rFonts w:ascii="Times New Roman" w:hAnsi="Times New Roman" w:cs="Times New Roman"/>
        </w:rPr>
        <w:t xml:space="preserve">narratives—her </w:t>
      </w:r>
      <w:r w:rsidR="00267862">
        <w:rPr>
          <w:rFonts w:ascii="Times New Roman" w:hAnsi="Times New Roman" w:cs="Times New Roman"/>
        </w:rPr>
        <w:t>critical fabulations</w:t>
      </w:r>
      <w:r w:rsidR="009D3689">
        <w:rPr>
          <w:rFonts w:ascii="Times New Roman" w:hAnsi="Times New Roman" w:cs="Times New Roman"/>
        </w:rPr>
        <w:t>—</w:t>
      </w:r>
      <w:r w:rsidR="00267862">
        <w:rPr>
          <w:rFonts w:ascii="Times New Roman" w:hAnsi="Times New Roman" w:cs="Times New Roman"/>
        </w:rPr>
        <w:t>of</w:t>
      </w:r>
      <w:r w:rsidRPr="00C151AB">
        <w:rPr>
          <w:rFonts w:ascii="Times New Roman" w:hAnsi="Times New Roman" w:cs="Times New Roman"/>
        </w:rPr>
        <w:t xml:space="preserve"> </w:t>
      </w:r>
      <w:r w:rsidR="00267862">
        <w:rPr>
          <w:rFonts w:ascii="Times New Roman" w:hAnsi="Times New Roman" w:cs="Times New Roman"/>
        </w:rPr>
        <w:t xml:space="preserve"> </w:t>
      </w:r>
      <w:r w:rsidRPr="00C151AB">
        <w:rPr>
          <w:rFonts w:ascii="Times New Roman" w:hAnsi="Times New Roman" w:cs="Times New Roman"/>
        </w:rPr>
        <w:t>“aesthetic predilections and willful excesses” (20).</w:t>
      </w:r>
    </w:p>
    <w:p w14:paraId="52118924" w14:textId="221FAAB9" w:rsidR="00C151AB" w:rsidRDefault="005A3960" w:rsidP="005A3960">
      <w:pPr>
        <w:autoSpaceDE w:val="0"/>
        <w:autoSpaceDN w:val="0"/>
        <w:adjustRightInd w:val="0"/>
        <w:spacing w:line="480" w:lineRule="auto"/>
        <w:ind w:firstLine="720"/>
        <w:rPr>
          <w:rFonts w:ascii="Times New Roman" w:hAnsi="Times New Roman" w:cs="Times New Roman"/>
        </w:rPr>
      </w:pPr>
      <w:r>
        <w:rPr>
          <w:rFonts w:ascii="Times New Roman" w:hAnsi="Times New Roman" w:cs="Times New Roman"/>
        </w:rPr>
        <w:t>In other poems, Brooks names and deploys love to convey and theorize other</w:t>
      </w:r>
      <w:r w:rsidR="000B5A94">
        <w:rPr>
          <w:rFonts w:ascii="Times New Roman" w:hAnsi="Times New Roman" w:cs="Times New Roman"/>
        </w:rPr>
        <w:t xml:space="preserve"> and often </w:t>
      </w:r>
      <w:proofErr w:type="gramStart"/>
      <w:r w:rsidR="000B5A94">
        <w:rPr>
          <w:rFonts w:ascii="Times New Roman" w:hAnsi="Times New Roman" w:cs="Times New Roman"/>
        </w:rPr>
        <w:t>less</w:t>
      </w:r>
      <w:proofErr w:type="gramEnd"/>
      <w:r w:rsidR="000B5A94">
        <w:rPr>
          <w:rFonts w:ascii="Times New Roman" w:hAnsi="Times New Roman" w:cs="Times New Roman"/>
        </w:rPr>
        <w:t xml:space="preserve"> lovely loves. </w:t>
      </w:r>
      <w:r w:rsidR="00C151AB" w:rsidRPr="00C151AB">
        <w:rPr>
          <w:rFonts w:ascii="Times New Roman" w:hAnsi="Times New Roman" w:cs="Times New Roman"/>
        </w:rPr>
        <w:t xml:space="preserve">“A Man of the Middle Class” </w:t>
      </w:r>
      <w:r w:rsidR="000B5A94">
        <w:rPr>
          <w:rFonts w:ascii="Times New Roman" w:hAnsi="Times New Roman" w:cs="Times New Roman"/>
        </w:rPr>
        <w:t>presents a</w:t>
      </w:r>
      <w:r w:rsidR="00C151AB" w:rsidRPr="00C151AB">
        <w:rPr>
          <w:rFonts w:ascii="Times New Roman" w:hAnsi="Times New Roman" w:cs="Times New Roman"/>
        </w:rPr>
        <w:t xml:space="preserve"> man who has “loved directions” and “orders”</w:t>
      </w:r>
      <w:r w:rsidR="00DE24CD">
        <w:rPr>
          <w:rFonts w:ascii="Times New Roman" w:hAnsi="Times New Roman" w:cs="Times New Roman"/>
        </w:rPr>
        <w:t>;</w:t>
      </w:r>
      <w:r w:rsidR="00C151AB" w:rsidRPr="00C151AB">
        <w:rPr>
          <w:rFonts w:ascii="Times New Roman" w:hAnsi="Times New Roman" w:cs="Times New Roman"/>
        </w:rPr>
        <w:t xml:space="preserve"> </w:t>
      </w:r>
      <w:r w:rsidR="00DE24CD">
        <w:rPr>
          <w:rFonts w:ascii="Times New Roman" w:hAnsi="Times New Roman" w:cs="Times New Roman"/>
        </w:rPr>
        <w:t xml:space="preserve">he </w:t>
      </w:r>
      <w:r w:rsidR="00C151AB" w:rsidRPr="00C151AB">
        <w:rPr>
          <w:rFonts w:ascii="Times New Roman" w:hAnsi="Times New Roman" w:cs="Times New Roman"/>
        </w:rPr>
        <w:t xml:space="preserve">lives in a world </w:t>
      </w:r>
      <w:r w:rsidR="00DE24CD">
        <w:rPr>
          <w:rFonts w:ascii="Times New Roman" w:hAnsi="Times New Roman" w:cs="Times New Roman"/>
        </w:rPr>
        <w:t>of</w:t>
      </w:r>
      <w:r w:rsidR="00C151AB" w:rsidRPr="00C151AB">
        <w:rPr>
          <w:rFonts w:ascii="Times New Roman" w:hAnsi="Times New Roman" w:cs="Times New Roman"/>
        </w:rPr>
        <w:t xml:space="preserve"> bonds and pleasures </w:t>
      </w:r>
      <w:r w:rsidR="00DE24CD">
        <w:rPr>
          <w:rFonts w:ascii="Times New Roman" w:hAnsi="Times New Roman" w:cs="Times New Roman"/>
        </w:rPr>
        <w:t xml:space="preserve">that </w:t>
      </w:r>
      <w:r w:rsidR="00C151AB" w:rsidRPr="00C151AB">
        <w:rPr>
          <w:rFonts w:ascii="Times New Roman" w:hAnsi="Times New Roman" w:cs="Times New Roman"/>
        </w:rPr>
        <w:t>are invested in business aspirations; in “A Sunset of the City” and “</w:t>
      </w:r>
      <w:proofErr w:type="spellStart"/>
      <w:r w:rsidR="00C151AB" w:rsidRPr="00C151AB">
        <w:rPr>
          <w:rFonts w:ascii="Times New Roman" w:hAnsi="Times New Roman" w:cs="Times New Roman"/>
        </w:rPr>
        <w:t>Bronzeville</w:t>
      </w:r>
      <w:proofErr w:type="spellEnd"/>
      <w:r w:rsidR="00C151AB" w:rsidRPr="00C151AB">
        <w:rPr>
          <w:rFonts w:ascii="Times New Roman" w:hAnsi="Times New Roman" w:cs="Times New Roman"/>
        </w:rPr>
        <w:t xml:space="preserve"> Man with a Belt in the Back” and</w:t>
      </w:r>
      <w:r w:rsidR="000B5A94">
        <w:rPr>
          <w:rFonts w:ascii="Times New Roman" w:hAnsi="Times New Roman" w:cs="Times New Roman"/>
        </w:rPr>
        <w:t xml:space="preserve"> the</w:t>
      </w:r>
      <w:r w:rsidR="00C151AB" w:rsidRPr="00C151AB">
        <w:rPr>
          <w:rFonts w:ascii="Times New Roman" w:hAnsi="Times New Roman" w:cs="Times New Roman"/>
        </w:rPr>
        <w:t xml:space="preserve"> impressively titled “For Clarice It Is Terrible Because with This He Takes Away All the Popular Songs and the Moonlights and Still Night Hushes and the Movies with Star-eyed Girls and Simpering Males”</w:t>
      </w:r>
      <w:r w:rsidR="000B5A94">
        <w:rPr>
          <w:rFonts w:ascii="Times New Roman" w:hAnsi="Times New Roman" w:cs="Times New Roman"/>
        </w:rPr>
        <w:t>—for these three poems,</w:t>
      </w:r>
      <w:r w:rsidR="00C151AB" w:rsidRPr="00C151AB">
        <w:rPr>
          <w:rFonts w:ascii="Times New Roman" w:hAnsi="Times New Roman" w:cs="Times New Roman"/>
        </w:rPr>
        <w:t xml:space="preserve"> love is the absent foil of masculine coldness and disinterest while in “The Lovers of the Poor,” the loving kindness of the Ladies’ Betterment League is “barbarously fair,” has a knife-edge, mixes “kiss and coddle and assault / Anew and dearly” (349). “Sweetly abortive” (349) and “loathe” (352) to “</w:t>
      </w:r>
      <w:proofErr w:type="spellStart"/>
      <w:r w:rsidR="00C151AB" w:rsidRPr="00C151AB">
        <w:rPr>
          <w:rFonts w:ascii="Times New Roman" w:hAnsi="Times New Roman" w:cs="Times New Roman"/>
        </w:rPr>
        <w:t>giv</w:t>
      </w:r>
      <w:proofErr w:type="spellEnd"/>
      <w:r w:rsidR="00C151AB" w:rsidRPr="00C151AB">
        <w:rPr>
          <w:rFonts w:ascii="Times New Roman" w:hAnsi="Times New Roman" w:cs="Times New Roman"/>
        </w:rPr>
        <w:t>[e] money to the poor” who are “too swarthy,” “dirty,” “dim,” “or “passionate” (350).</w:t>
      </w:r>
      <w:r w:rsidR="00B2251C">
        <w:rPr>
          <w:rFonts w:ascii="Times New Roman" w:hAnsi="Times New Roman" w:cs="Times New Roman"/>
        </w:rPr>
        <w:t xml:space="preserve"> </w:t>
      </w:r>
      <w:r w:rsidR="000B5A94">
        <w:rPr>
          <w:rFonts w:ascii="Times New Roman" w:hAnsi="Times New Roman" w:cs="Times New Roman"/>
        </w:rPr>
        <w:t>But the</w:t>
      </w:r>
      <w:r w:rsidR="00B2251C" w:rsidRPr="00B2251C">
        <w:rPr>
          <w:rFonts w:ascii="Times New Roman" w:hAnsi="Times New Roman" w:cs="Times New Roman"/>
        </w:rPr>
        <w:t xml:space="preserve"> most chilling and grotesque reference to love appears</w:t>
      </w:r>
      <w:r w:rsidR="000B5A94">
        <w:rPr>
          <w:rFonts w:ascii="Times New Roman" w:hAnsi="Times New Roman" w:cs="Times New Roman"/>
        </w:rPr>
        <w:t>, I think,</w:t>
      </w:r>
      <w:r w:rsidR="00B2251C" w:rsidRPr="00B2251C">
        <w:rPr>
          <w:rFonts w:ascii="Times New Roman" w:hAnsi="Times New Roman" w:cs="Times New Roman"/>
        </w:rPr>
        <w:t xml:space="preserve"> in the poem </w:t>
      </w:r>
      <w:r w:rsidR="00FB5BF5">
        <w:rPr>
          <w:rFonts w:ascii="Times New Roman" w:hAnsi="Times New Roman" w:cs="Times New Roman"/>
        </w:rPr>
        <w:t xml:space="preserve">with which </w:t>
      </w:r>
      <w:r w:rsidR="00B2251C" w:rsidRPr="00B2251C">
        <w:rPr>
          <w:rFonts w:ascii="Times New Roman" w:hAnsi="Times New Roman" w:cs="Times New Roman"/>
        </w:rPr>
        <w:t xml:space="preserve">Brooks </w:t>
      </w:r>
      <w:r w:rsidR="00DE24CD">
        <w:rPr>
          <w:rFonts w:ascii="Times New Roman" w:hAnsi="Times New Roman" w:cs="Times New Roman"/>
        </w:rPr>
        <w:t xml:space="preserve">initially </w:t>
      </w:r>
      <w:r w:rsidR="003668FE">
        <w:rPr>
          <w:rFonts w:ascii="Times New Roman" w:hAnsi="Times New Roman" w:cs="Times New Roman"/>
        </w:rPr>
        <w:t xml:space="preserve">chose </w:t>
      </w:r>
      <w:r w:rsidR="00FB5BF5">
        <w:rPr>
          <w:rFonts w:ascii="Times New Roman" w:hAnsi="Times New Roman" w:cs="Times New Roman"/>
        </w:rPr>
        <w:t>to start</w:t>
      </w:r>
      <w:r w:rsidR="00B2251C" w:rsidRPr="00B2251C">
        <w:rPr>
          <w:rFonts w:ascii="Times New Roman" w:hAnsi="Times New Roman" w:cs="Times New Roman"/>
        </w:rPr>
        <w:t xml:space="preserve"> </w:t>
      </w:r>
      <w:r w:rsidR="00DE24CD">
        <w:rPr>
          <w:rFonts w:ascii="Times New Roman" w:hAnsi="Times New Roman" w:cs="Times New Roman"/>
        </w:rPr>
        <w:t>her</w:t>
      </w:r>
      <w:r w:rsidR="00B2251C" w:rsidRPr="00B2251C">
        <w:rPr>
          <w:rFonts w:ascii="Times New Roman" w:hAnsi="Times New Roman" w:cs="Times New Roman"/>
        </w:rPr>
        <w:t xml:space="preserve"> collection,</w:t>
      </w:r>
      <w:r w:rsidR="00FB5BF5">
        <w:rPr>
          <w:rStyle w:val="FootnoteReference"/>
          <w:rFonts w:ascii="Times New Roman" w:hAnsi="Times New Roman" w:cs="Times New Roman"/>
        </w:rPr>
        <w:footnoteReference w:id="9"/>
      </w:r>
      <w:r w:rsidR="00B2251C" w:rsidRPr="00B2251C">
        <w:rPr>
          <w:rFonts w:ascii="Times New Roman" w:hAnsi="Times New Roman" w:cs="Times New Roman"/>
        </w:rPr>
        <w:t xml:space="preserve"> “A </w:t>
      </w:r>
      <w:proofErr w:type="spellStart"/>
      <w:r w:rsidR="00B2251C" w:rsidRPr="00B2251C">
        <w:rPr>
          <w:rFonts w:ascii="Times New Roman" w:hAnsi="Times New Roman" w:cs="Times New Roman"/>
        </w:rPr>
        <w:t>Bronzeville</w:t>
      </w:r>
      <w:proofErr w:type="spellEnd"/>
      <w:r w:rsidR="00B2251C" w:rsidRPr="00B2251C">
        <w:rPr>
          <w:rFonts w:ascii="Times New Roman" w:hAnsi="Times New Roman" w:cs="Times New Roman"/>
        </w:rPr>
        <w:t xml:space="preserve"> Mother Loiters in Mississippi. Meanwhile, a Mississippi Mother Burns Bacon.” The poem deploys and scrambles the tropes of fairy tale—the “milk-white maid,” the “Dark Villain,” the “Fine Prince,” and “[t]he Happily-Ever-After” (333)—to imagine the “first day after the trial / And acquittal” of one of Emmett Till’s killers (335). Late in the long poem, after striking o</w:t>
      </w:r>
      <w:r w:rsidR="000B5A94">
        <w:rPr>
          <w:rFonts w:ascii="Times New Roman" w:hAnsi="Times New Roman" w:cs="Times New Roman"/>
        </w:rPr>
        <w:t>ne</w:t>
      </w:r>
      <w:r w:rsidR="00B2251C" w:rsidRPr="00B2251C">
        <w:rPr>
          <w:rFonts w:ascii="Times New Roman" w:hAnsi="Times New Roman" w:cs="Times New Roman"/>
        </w:rPr>
        <w:t xml:space="preserve"> </w:t>
      </w:r>
      <w:r w:rsidR="000B5A94">
        <w:rPr>
          <w:rFonts w:ascii="Times New Roman" w:hAnsi="Times New Roman" w:cs="Times New Roman"/>
        </w:rPr>
        <w:t xml:space="preserve">of </w:t>
      </w:r>
      <w:r w:rsidR="00B2251C" w:rsidRPr="00B2251C">
        <w:rPr>
          <w:rFonts w:ascii="Times New Roman" w:hAnsi="Times New Roman" w:cs="Times New Roman"/>
        </w:rPr>
        <w:t xml:space="preserve">their sons, the “Fine Prince” (the killer) “whisper[s] something to” his wife (around whom </w:t>
      </w:r>
      <w:r w:rsidR="00B2251C" w:rsidRPr="00B2251C">
        <w:rPr>
          <w:rFonts w:ascii="Times New Roman" w:hAnsi="Times New Roman" w:cs="Times New Roman"/>
        </w:rPr>
        <w:lastRenderedPageBreak/>
        <w:t xml:space="preserve">Brooks focalizes the poem), “something / About love, something about love and night and intention” (338); </w:t>
      </w:r>
      <w:r w:rsidR="000B5A94">
        <w:rPr>
          <w:rFonts w:ascii="Times New Roman" w:hAnsi="Times New Roman" w:cs="Times New Roman"/>
        </w:rPr>
        <w:t xml:space="preserve">the effect is that </w:t>
      </w:r>
      <w:r w:rsidR="00B2251C" w:rsidRPr="00B2251C">
        <w:rPr>
          <w:rFonts w:ascii="Times New Roman" w:hAnsi="Times New Roman" w:cs="Times New Roman"/>
        </w:rPr>
        <w:t xml:space="preserve">“a hatred for him burst into glorious flower, / And its perfume </w:t>
      </w:r>
      <w:proofErr w:type="spellStart"/>
      <w:r w:rsidR="00B2251C" w:rsidRPr="00B2251C">
        <w:rPr>
          <w:rFonts w:ascii="Times New Roman" w:hAnsi="Times New Roman" w:cs="Times New Roman"/>
        </w:rPr>
        <w:t>enclasped</w:t>
      </w:r>
      <w:proofErr w:type="spellEnd"/>
      <w:r w:rsidR="00B2251C" w:rsidRPr="00B2251C">
        <w:rPr>
          <w:rFonts w:ascii="Times New Roman" w:hAnsi="Times New Roman" w:cs="Times New Roman"/>
        </w:rPr>
        <w:t xml:space="preserve"> them . . . / Bigger than all magnolias” (339). Perhaps the most powerful foil to these lines from “A </w:t>
      </w:r>
      <w:proofErr w:type="spellStart"/>
      <w:r w:rsidR="00B2251C" w:rsidRPr="00B2251C">
        <w:rPr>
          <w:rFonts w:ascii="Times New Roman" w:hAnsi="Times New Roman" w:cs="Times New Roman"/>
        </w:rPr>
        <w:t>Bronzeville</w:t>
      </w:r>
      <w:proofErr w:type="spellEnd"/>
      <w:r w:rsidR="00B2251C" w:rsidRPr="00B2251C">
        <w:rPr>
          <w:rFonts w:ascii="Times New Roman" w:hAnsi="Times New Roman" w:cs="Times New Roman"/>
        </w:rPr>
        <w:t xml:space="preserve"> Mother,” aside from “The Last Quatrain of the Ballad of Emmett Till” which follows it, is </w:t>
      </w:r>
      <w:r w:rsidR="00F222B0">
        <w:rPr>
          <w:rFonts w:ascii="Times New Roman" w:hAnsi="Times New Roman" w:cs="Times New Roman"/>
          <w:b/>
          <w:bCs/>
        </w:rPr>
        <w:t>[</w:t>
      </w:r>
      <w:r w:rsidR="00F222B0" w:rsidRPr="00F222B0">
        <w:rPr>
          <w:rFonts w:ascii="Times New Roman" w:hAnsi="Times New Roman" w:cs="Times New Roman"/>
          <w:b/>
          <w:bCs/>
          <w:highlight w:val="yellow"/>
        </w:rPr>
        <w:t>Slide</w:t>
      </w:r>
      <w:r w:rsidR="00F222B0">
        <w:rPr>
          <w:rFonts w:ascii="Times New Roman" w:hAnsi="Times New Roman" w:cs="Times New Roman"/>
          <w:b/>
          <w:bCs/>
        </w:rPr>
        <w:t xml:space="preserve"> 15] </w:t>
      </w:r>
      <w:r w:rsidR="00B2251C" w:rsidRPr="00B2251C">
        <w:rPr>
          <w:rFonts w:ascii="Times New Roman" w:hAnsi="Times New Roman" w:cs="Times New Roman"/>
        </w:rPr>
        <w:t xml:space="preserve">the dedication poem to </w:t>
      </w:r>
      <w:proofErr w:type="spellStart"/>
      <w:r w:rsidR="00B2251C" w:rsidRPr="00B2251C">
        <w:rPr>
          <w:rFonts w:ascii="Times New Roman" w:hAnsi="Times New Roman" w:cs="Times New Roman"/>
        </w:rPr>
        <w:t>Brooks’s</w:t>
      </w:r>
      <w:proofErr w:type="spellEnd"/>
      <w:r w:rsidR="00B2251C" w:rsidRPr="00B2251C">
        <w:rPr>
          <w:rFonts w:ascii="Times New Roman" w:hAnsi="Times New Roman" w:cs="Times New Roman"/>
        </w:rPr>
        <w:t xml:space="preserve"> collection, “In Honor of David Anderson Brooks, My Father,” which ends, “He who was Goodness, Gentleness, / And Dignity is free, / Translates to public Love / Old private charity” (325).</w:t>
      </w:r>
      <w:r w:rsidR="00565DB6">
        <w:rPr>
          <w:rStyle w:val="FootnoteReference"/>
          <w:rFonts w:ascii="Times New Roman" w:hAnsi="Times New Roman" w:cs="Times New Roman"/>
        </w:rPr>
        <w:footnoteReference w:id="10"/>
      </w:r>
    </w:p>
    <w:p w14:paraId="31CCA840" w14:textId="27FFC1D9" w:rsidR="00A91516" w:rsidRPr="009D3689" w:rsidRDefault="000B5A94" w:rsidP="009D3689">
      <w:pPr>
        <w:autoSpaceDE w:val="0"/>
        <w:autoSpaceDN w:val="0"/>
        <w:adjustRightInd w:val="0"/>
        <w:spacing w:line="480" w:lineRule="auto"/>
        <w:ind w:firstLine="720"/>
        <w:rPr>
          <w:rFonts w:ascii="Times New Roman" w:hAnsi="Times New Roman" w:cs="Times New Roman"/>
        </w:rPr>
      </w:pPr>
      <w:r>
        <w:rPr>
          <w:rFonts w:ascii="Times New Roman" w:hAnsi="Times New Roman" w:cs="Times New Roman"/>
        </w:rPr>
        <w:t>T</w:t>
      </w:r>
      <w:r w:rsidR="00BE4ED3" w:rsidRPr="00BE4ED3">
        <w:rPr>
          <w:rFonts w:ascii="Times New Roman" w:hAnsi="Times New Roman" w:cs="Times New Roman"/>
        </w:rPr>
        <w:t xml:space="preserve">his range </w:t>
      </w:r>
      <w:r>
        <w:rPr>
          <w:rFonts w:ascii="Times New Roman" w:hAnsi="Times New Roman" w:cs="Times New Roman"/>
        </w:rPr>
        <w:t xml:space="preserve">of lovely and unlovely loves in </w:t>
      </w:r>
      <w:proofErr w:type="spellStart"/>
      <w:r>
        <w:rPr>
          <w:rFonts w:ascii="Times New Roman" w:hAnsi="Times New Roman" w:cs="Times New Roman"/>
        </w:rPr>
        <w:t>Brooks’s</w:t>
      </w:r>
      <w:proofErr w:type="spellEnd"/>
      <w:r>
        <w:rPr>
          <w:rFonts w:ascii="Times New Roman" w:hAnsi="Times New Roman" w:cs="Times New Roman"/>
        </w:rPr>
        <w:t xml:space="preserve"> collection exhibits</w:t>
      </w:r>
      <w:r w:rsidR="00BE4ED3" w:rsidRPr="00BE4ED3">
        <w:rPr>
          <w:rFonts w:ascii="Times New Roman" w:hAnsi="Times New Roman" w:cs="Times New Roman"/>
        </w:rPr>
        <w:t xml:space="preserve"> </w:t>
      </w:r>
      <w:r>
        <w:rPr>
          <w:rFonts w:ascii="Times New Roman" w:hAnsi="Times New Roman" w:cs="Times New Roman"/>
        </w:rPr>
        <w:t xml:space="preserve">love’s </w:t>
      </w:r>
      <w:r w:rsidR="00BE4ED3" w:rsidRPr="00BE4ED3">
        <w:rPr>
          <w:rFonts w:ascii="Times New Roman" w:hAnsi="Times New Roman" w:cs="Times New Roman"/>
        </w:rPr>
        <w:t xml:space="preserve">conceptual and rhetorical </w:t>
      </w:r>
      <w:r>
        <w:rPr>
          <w:rFonts w:ascii="Times New Roman" w:hAnsi="Times New Roman" w:cs="Times New Roman"/>
        </w:rPr>
        <w:t>allure</w:t>
      </w:r>
      <w:r w:rsidR="00BE4ED3" w:rsidRPr="00BE4ED3">
        <w:rPr>
          <w:rFonts w:ascii="Times New Roman" w:hAnsi="Times New Roman" w:cs="Times New Roman"/>
        </w:rPr>
        <w:t xml:space="preserve">, a love that seems to have a capacity for clarifying the passions and emotions that drive social and political life. What Brooks asks </w:t>
      </w:r>
      <w:r w:rsidR="00BE4ED3" w:rsidRPr="00BE4ED3">
        <w:rPr>
          <w:rFonts w:ascii="Times New Roman" w:hAnsi="Times New Roman" w:cs="Times New Roman"/>
          <w:i/>
          <w:iCs/>
        </w:rPr>
        <w:t xml:space="preserve">of </w:t>
      </w:r>
      <w:r w:rsidR="00BE4ED3" w:rsidRPr="00BE4ED3">
        <w:rPr>
          <w:rFonts w:ascii="Times New Roman" w:hAnsi="Times New Roman" w:cs="Times New Roman"/>
        </w:rPr>
        <w:t xml:space="preserve">love is similar, then, to Hardt, who thinks of love as a force that “breaks through a variety of </w:t>
      </w:r>
      <w:r w:rsidR="00BE4ED3" w:rsidRPr="009F34E5">
        <w:rPr>
          <w:rFonts w:ascii="Times New Roman" w:hAnsi="Times New Roman" w:cs="Times New Roman"/>
        </w:rPr>
        <w:t>conceptions</w:t>
      </w:r>
      <w:r w:rsidR="00BE4ED3" w:rsidRPr="00BE4ED3">
        <w:rPr>
          <w:rFonts w:ascii="Times New Roman" w:hAnsi="Times New Roman" w:cs="Times New Roman"/>
        </w:rPr>
        <w:t xml:space="preserve"> about reason, passion, and the role of affect in politics” </w:t>
      </w:r>
      <w:r w:rsidR="00CC4A80">
        <w:rPr>
          <w:rFonts w:ascii="Times New Roman" w:hAnsi="Times New Roman" w:cs="Times New Roman"/>
        </w:rPr>
        <w:t xml:space="preserve">(David and </w:t>
      </w:r>
      <w:proofErr w:type="spellStart"/>
      <w:r w:rsidR="00CC4A80">
        <w:rPr>
          <w:rFonts w:ascii="Times New Roman" w:hAnsi="Times New Roman" w:cs="Times New Roman"/>
        </w:rPr>
        <w:t>Sarlin</w:t>
      </w:r>
      <w:proofErr w:type="spellEnd"/>
      <w:r w:rsidR="00BE4ED3" w:rsidRPr="00BE4ED3">
        <w:rPr>
          <w:rFonts w:ascii="Times New Roman" w:hAnsi="Times New Roman" w:cs="Times New Roman"/>
        </w:rPr>
        <w:t xml:space="preserve">). And yet his (and Negri’s) distinction between love </w:t>
      </w:r>
      <w:r w:rsidR="00784CB7">
        <w:rPr>
          <w:rFonts w:ascii="Times New Roman" w:hAnsi="Times New Roman" w:cs="Times New Roman"/>
        </w:rPr>
        <w:t xml:space="preserve">of </w:t>
      </w:r>
      <w:r w:rsidR="00BE4ED3" w:rsidRPr="00BE4ED3">
        <w:rPr>
          <w:rFonts w:ascii="Times New Roman" w:hAnsi="Times New Roman" w:cs="Times New Roman"/>
        </w:rPr>
        <w:t xml:space="preserve">the same (bad) and love of difference (good) </w:t>
      </w:r>
      <w:r w:rsidR="00CD0456">
        <w:rPr>
          <w:rFonts w:ascii="Times New Roman" w:hAnsi="Times New Roman" w:cs="Times New Roman"/>
        </w:rPr>
        <w:t>seems glaringly</w:t>
      </w:r>
      <w:r w:rsidR="00BE4ED3" w:rsidRPr="00BE4ED3">
        <w:rPr>
          <w:rFonts w:ascii="Times New Roman" w:hAnsi="Times New Roman" w:cs="Times New Roman"/>
        </w:rPr>
        <w:t xml:space="preserve"> untethered from the material realities and histories of loving relations</w:t>
      </w:r>
      <w:r w:rsidR="006B6C00">
        <w:rPr>
          <w:rFonts w:ascii="Times New Roman" w:hAnsi="Times New Roman" w:cs="Times New Roman"/>
        </w:rPr>
        <w:t>.</w:t>
      </w:r>
    </w:p>
    <w:p w14:paraId="4F911DC5" w14:textId="53171350" w:rsidR="00C01249" w:rsidRPr="00985F02" w:rsidRDefault="00985F02" w:rsidP="00183985">
      <w:pPr>
        <w:autoSpaceDE w:val="0"/>
        <w:autoSpaceDN w:val="0"/>
        <w:adjustRightInd w:val="0"/>
        <w:spacing w:line="480" w:lineRule="auto"/>
        <w:rPr>
          <w:rFonts w:ascii="Times New Roman" w:hAnsi="Times New Roman" w:cs="Times New Roman"/>
          <w:b/>
          <w:bCs/>
          <w:kern w:val="1"/>
        </w:rPr>
      </w:pPr>
      <w:r>
        <w:rPr>
          <w:rFonts w:ascii="Times New Roman" w:hAnsi="Times New Roman" w:cs="Times New Roman"/>
          <w:b/>
          <w:bCs/>
          <w:kern w:val="1"/>
        </w:rPr>
        <w:t>[</w:t>
      </w:r>
      <w:r w:rsidRPr="00985F02">
        <w:rPr>
          <w:rFonts w:ascii="Times New Roman" w:hAnsi="Times New Roman" w:cs="Times New Roman"/>
          <w:b/>
          <w:bCs/>
          <w:kern w:val="1"/>
          <w:highlight w:val="yellow"/>
        </w:rPr>
        <w:t>Slide</w:t>
      </w:r>
      <w:r>
        <w:rPr>
          <w:rFonts w:ascii="Times New Roman" w:hAnsi="Times New Roman" w:cs="Times New Roman"/>
          <w:b/>
          <w:bCs/>
          <w:kern w:val="1"/>
        </w:rPr>
        <w:t xml:space="preserve"> 16]</w:t>
      </w:r>
    </w:p>
    <w:p w14:paraId="4CA4B609" w14:textId="7D981CAD" w:rsidR="00183985" w:rsidRPr="00183985" w:rsidRDefault="00183985" w:rsidP="00183985">
      <w:pPr>
        <w:autoSpaceDE w:val="0"/>
        <w:autoSpaceDN w:val="0"/>
        <w:adjustRightInd w:val="0"/>
        <w:spacing w:line="480" w:lineRule="auto"/>
        <w:rPr>
          <w:rFonts w:ascii="Times New Roman" w:hAnsi="Times New Roman" w:cs="Times New Roman"/>
          <w:b/>
          <w:bCs/>
          <w:kern w:val="1"/>
        </w:rPr>
      </w:pPr>
      <w:r>
        <w:rPr>
          <w:rFonts w:ascii="Times New Roman" w:hAnsi="Times New Roman" w:cs="Times New Roman"/>
          <w:b/>
          <w:bCs/>
          <w:kern w:val="1"/>
        </w:rPr>
        <w:t>hooks</w:t>
      </w:r>
    </w:p>
    <w:p w14:paraId="63C15E9F" w14:textId="5FBC609E" w:rsidR="004B41EA" w:rsidRPr="004B41EA" w:rsidRDefault="004B41EA" w:rsidP="00A91516">
      <w:pPr>
        <w:autoSpaceDE w:val="0"/>
        <w:autoSpaceDN w:val="0"/>
        <w:adjustRightInd w:val="0"/>
        <w:spacing w:line="480" w:lineRule="auto"/>
        <w:rPr>
          <w:rFonts w:ascii="Times New Roman" w:hAnsi="Times New Roman" w:cs="Times New Roman"/>
          <w:kern w:val="1"/>
        </w:rPr>
      </w:pPr>
      <w:r w:rsidRPr="004B41EA">
        <w:rPr>
          <w:rFonts w:ascii="Times New Roman" w:hAnsi="Times New Roman" w:cs="Times New Roman"/>
          <w:kern w:val="1"/>
        </w:rPr>
        <w:t xml:space="preserve">Love is many-textured and of relative ethical substance in </w:t>
      </w:r>
      <w:proofErr w:type="spellStart"/>
      <w:r w:rsidRPr="004B41EA">
        <w:rPr>
          <w:rFonts w:ascii="Times New Roman" w:hAnsi="Times New Roman" w:cs="Times New Roman"/>
          <w:kern w:val="1"/>
        </w:rPr>
        <w:t>Brooks’s</w:t>
      </w:r>
      <w:proofErr w:type="spellEnd"/>
      <w:r w:rsidRPr="004B41EA">
        <w:rPr>
          <w:rFonts w:ascii="Times New Roman" w:hAnsi="Times New Roman" w:cs="Times New Roman"/>
          <w:kern w:val="1"/>
        </w:rPr>
        <w:t xml:space="preserve"> work; if we consider bell </w:t>
      </w:r>
      <w:proofErr w:type="spellStart"/>
      <w:r w:rsidRPr="004B41EA">
        <w:rPr>
          <w:rFonts w:ascii="Times New Roman" w:hAnsi="Times New Roman" w:cs="Times New Roman"/>
          <w:kern w:val="1"/>
        </w:rPr>
        <w:t>hooks’s</w:t>
      </w:r>
      <w:proofErr w:type="spellEnd"/>
      <w:r w:rsidRPr="004B41EA">
        <w:rPr>
          <w:rFonts w:ascii="Times New Roman" w:hAnsi="Times New Roman" w:cs="Times New Roman"/>
          <w:kern w:val="1"/>
        </w:rPr>
        <w:t xml:space="preserve"> work on love—her tetralogy of books on love, yes, but also treatments of love in her teaching trilogy, her writings on feminism and class, her dialogue with Stuart </w:t>
      </w:r>
      <w:r w:rsidR="00784CB7">
        <w:rPr>
          <w:rFonts w:ascii="Times New Roman" w:hAnsi="Times New Roman" w:cs="Times New Roman"/>
          <w:kern w:val="1"/>
        </w:rPr>
        <w:t>H</w:t>
      </w:r>
      <w:r w:rsidRPr="004B41EA">
        <w:rPr>
          <w:rFonts w:ascii="Times New Roman" w:hAnsi="Times New Roman" w:cs="Times New Roman"/>
          <w:kern w:val="1"/>
        </w:rPr>
        <w:t xml:space="preserve">all, and more—we encounter a vision of love that gets overlooked, I think, by other theorists of love, perhaps </w:t>
      </w:r>
      <w:r w:rsidRPr="004B41EA">
        <w:rPr>
          <w:rFonts w:ascii="Times New Roman" w:hAnsi="Times New Roman" w:cs="Times New Roman"/>
          <w:kern w:val="1"/>
        </w:rPr>
        <w:lastRenderedPageBreak/>
        <w:t xml:space="preserve">because it appears to them too idealist or religious, which is to say, from the perspective of secular academics, </w:t>
      </w:r>
      <w:r w:rsidRPr="004B41EA">
        <w:rPr>
          <w:rFonts w:ascii="Times New Roman" w:hAnsi="Times New Roman" w:cs="Times New Roman"/>
          <w:i/>
          <w:iCs/>
          <w:kern w:val="1"/>
        </w:rPr>
        <w:t>under</w:t>
      </w:r>
      <w:r w:rsidRPr="004B41EA">
        <w:rPr>
          <w:rFonts w:ascii="Times New Roman" w:hAnsi="Times New Roman" w:cs="Times New Roman"/>
          <w:kern w:val="1"/>
        </w:rPr>
        <w:t>-theorized.</w:t>
      </w:r>
    </w:p>
    <w:p w14:paraId="77EE06FA" w14:textId="019AB734" w:rsidR="00183985" w:rsidRDefault="004B41EA" w:rsidP="004B41EA">
      <w:pPr>
        <w:autoSpaceDE w:val="0"/>
        <w:autoSpaceDN w:val="0"/>
        <w:adjustRightInd w:val="0"/>
        <w:spacing w:line="480" w:lineRule="auto"/>
        <w:ind w:firstLine="720"/>
        <w:rPr>
          <w:rFonts w:ascii="Times New Roman" w:hAnsi="Times New Roman" w:cs="Times New Roman"/>
          <w:kern w:val="1"/>
        </w:rPr>
      </w:pPr>
      <w:r w:rsidRPr="004B41EA">
        <w:rPr>
          <w:rFonts w:ascii="Times New Roman" w:hAnsi="Times New Roman" w:cs="Times New Roman"/>
          <w:kern w:val="1"/>
        </w:rPr>
        <w:t xml:space="preserve">But if we consider </w:t>
      </w:r>
      <w:proofErr w:type="spellStart"/>
      <w:r w:rsidRPr="004B41EA">
        <w:rPr>
          <w:rFonts w:ascii="Times New Roman" w:hAnsi="Times New Roman" w:cs="Times New Roman"/>
          <w:kern w:val="1"/>
        </w:rPr>
        <w:t>hooks’s</w:t>
      </w:r>
      <w:proofErr w:type="spellEnd"/>
      <w:r w:rsidRPr="004B41EA">
        <w:rPr>
          <w:rFonts w:ascii="Times New Roman" w:hAnsi="Times New Roman" w:cs="Times New Roman"/>
          <w:kern w:val="1"/>
        </w:rPr>
        <w:t xml:space="preserve"> writings on love according to a different rubric—namely, how much she asks of love and how much she asks of the</w:t>
      </w:r>
      <w:r w:rsidR="00784CB7">
        <w:rPr>
          <w:rFonts w:ascii="Times New Roman" w:hAnsi="Times New Roman" w:cs="Times New Roman"/>
          <w:kern w:val="1"/>
        </w:rPr>
        <w:t xml:space="preserve"> love of the</w:t>
      </w:r>
      <w:r w:rsidRPr="004B41EA">
        <w:rPr>
          <w:rFonts w:ascii="Times New Roman" w:hAnsi="Times New Roman" w:cs="Times New Roman"/>
          <w:kern w:val="1"/>
        </w:rPr>
        <w:t xml:space="preserve"> many who </w:t>
      </w:r>
      <w:r w:rsidR="00784CB7">
        <w:rPr>
          <w:rFonts w:ascii="Times New Roman" w:hAnsi="Times New Roman" w:cs="Times New Roman"/>
          <w:kern w:val="1"/>
        </w:rPr>
        <w:t>read (and miss)</w:t>
      </w:r>
      <w:r w:rsidRPr="004B41EA">
        <w:rPr>
          <w:rFonts w:ascii="Times New Roman" w:hAnsi="Times New Roman" w:cs="Times New Roman"/>
          <w:kern w:val="1"/>
        </w:rPr>
        <w:t xml:space="preserve"> her—I think we better grasp the force of her challenge. If we pick out sentences selectively from her tetralogy, we might miss how </w:t>
      </w:r>
      <w:proofErr w:type="spellStart"/>
      <w:r w:rsidRPr="004B41EA">
        <w:rPr>
          <w:rFonts w:ascii="Times New Roman" w:hAnsi="Times New Roman" w:cs="Times New Roman"/>
          <w:kern w:val="1"/>
        </w:rPr>
        <w:t>hooks’s</w:t>
      </w:r>
      <w:proofErr w:type="spellEnd"/>
      <w:r w:rsidRPr="004B41EA">
        <w:rPr>
          <w:rFonts w:ascii="Times New Roman" w:hAnsi="Times New Roman" w:cs="Times New Roman"/>
          <w:kern w:val="1"/>
        </w:rPr>
        <w:t xml:space="preserve"> vision is not descriptive of a love in itself but normative: a vision that is made, struggled for, chosen, achieved. Moreover, her understanding and promotion of love is remarkably consistent across her writings on politics, media, literary history, education, family life, romance, friendship, capitalism, class difference, the history of black people, spirituality and religion, the history of feminist activism and criticism and theory, homosexuality, memoir, and more. </w:t>
      </w:r>
      <w:r w:rsidR="00E211BF">
        <w:rPr>
          <w:rFonts w:ascii="Times New Roman" w:hAnsi="Times New Roman" w:cs="Times New Roman"/>
          <w:b/>
          <w:bCs/>
          <w:kern w:val="1"/>
        </w:rPr>
        <w:t>[</w:t>
      </w:r>
      <w:r w:rsidR="00E211BF" w:rsidRPr="00E211BF">
        <w:rPr>
          <w:rFonts w:ascii="Times New Roman" w:hAnsi="Times New Roman" w:cs="Times New Roman"/>
          <w:b/>
          <w:bCs/>
          <w:kern w:val="1"/>
          <w:highlight w:val="yellow"/>
        </w:rPr>
        <w:t>Slide</w:t>
      </w:r>
      <w:r w:rsidR="00E211BF">
        <w:rPr>
          <w:rFonts w:ascii="Times New Roman" w:hAnsi="Times New Roman" w:cs="Times New Roman"/>
          <w:b/>
          <w:bCs/>
          <w:kern w:val="1"/>
        </w:rPr>
        <w:t xml:space="preserve"> 17] </w:t>
      </w:r>
      <w:r w:rsidRPr="004B41EA">
        <w:rPr>
          <w:rFonts w:ascii="Times New Roman" w:hAnsi="Times New Roman" w:cs="Times New Roman"/>
          <w:kern w:val="1"/>
        </w:rPr>
        <w:t xml:space="preserve">Her </w:t>
      </w:r>
      <w:r w:rsidR="00784CB7">
        <w:rPr>
          <w:rFonts w:ascii="Times New Roman" w:hAnsi="Times New Roman" w:cs="Times New Roman"/>
          <w:kern w:val="1"/>
        </w:rPr>
        <w:t>definition is jarringly direct, committed, and uncompromising</w:t>
      </w:r>
      <w:r w:rsidRPr="004B41EA">
        <w:rPr>
          <w:rFonts w:ascii="Times New Roman" w:hAnsi="Times New Roman" w:cs="Times New Roman"/>
          <w:kern w:val="1"/>
        </w:rPr>
        <w:t xml:space="preserve">: </w:t>
      </w:r>
      <w:r w:rsidR="00784CB7">
        <w:rPr>
          <w:rFonts w:ascii="Times New Roman" w:hAnsi="Times New Roman" w:cs="Times New Roman"/>
          <w:kern w:val="1"/>
        </w:rPr>
        <w:t xml:space="preserve">love is </w:t>
      </w:r>
      <w:r w:rsidRPr="004B41EA">
        <w:rPr>
          <w:rFonts w:ascii="Times New Roman" w:hAnsi="Times New Roman" w:cs="Times New Roman"/>
          <w:kern w:val="1"/>
        </w:rPr>
        <w:t>a combination of “care, affection, recognition, respect, commitment, and trust, as well as honest and open communication” (</w:t>
      </w:r>
      <w:r w:rsidRPr="004B41EA">
        <w:rPr>
          <w:rFonts w:ascii="Times New Roman" w:hAnsi="Times New Roman" w:cs="Times New Roman"/>
          <w:i/>
          <w:iCs/>
          <w:kern w:val="1"/>
        </w:rPr>
        <w:t>All About Love</w:t>
      </w:r>
      <w:r w:rsidRPr="004B41EA">
        <w:rPr>
          <w:rFonts w:ascii="Times New Roman" w:hAnsi="Times New Roman" w:cs="Times New Roman"/>
          <w:kern w:val="1"/>
        </w:rPr>
        <w:t xml:space="preserve"> 5).</w:t>
      </w:r>
      <w:r w:rsidR="004C3041">
        <w:rPr>
          <w:rFonts w:ascii="Times New Roman" w:hAnsi="Times New Roman" w:cs="Times New Roman"/>
          <w:kern w:val="1"/>
        </w:rPr>
        <w:t xml:space="preserve"> </w:t>
      </w:r>
      <w:r w:rsidR="00183985" w:rsidRPr="00183985">
        <w:rPr>
          <w:rFonts w:ascii="Times New Roman" w:hAnsi="Times New Roman" w:cs="Times New Roman"/>
          <w:kern w:val="1"/>
        </w:rPr>
        <w:t xml:space="preserve">A few other amendments: “Without justice there can be no love” (30; cf. </w:t>
      </w:r>
      <w:r w:rsidR="00183985" w:rsidRPr="00183985">
        <w:rPr>
          <w:rFonts w:ascii="Times New Roman" w:hAnsi="Times New Roman" w:cs="Times New Roman"/>
          <w:i/>
          <w:iCs/>
          <w:kern w:val="1"/>
        </w:rPr>
        <w:t xml:space="preserve">Communion </w:t>
      </w:r>
      <w:r w:rsidR="00183985" w:rsidRPr="00183985">
        <w:rPr>
          <w:rFonts w:ascii="Times New Roman" w:hAnsi="Times New Roman" w:cs="Times New Roman"/>
          <w:kern w:val="1"/>
        </w:rPr>
        <w:t>65, 74); “Love is profoundly political . . . When all else has fallen away, love sustains” (</w:t>
      </w:r>
      <w:r w:rsidR="00183985" w:rsidRPr="00183985">
        <w:rPr>
          <w:rFonts w:ascii="Times New Roman" w:hAnsi="Times New Roman" w:cs="Times New Roman"/>
          <w:i/>
          <w:iCs/>
          <w:kern w:val="1"/>
        </w:rPr>
        <w:t>Salvation</w:t>
      </w:r>
      <w:r w:rsidR="00183985" w:rsidRPr="00183985">
        <w:rPr>
          <w:rFonts w:ascii="Times New Roman" w:hAnsi="Times New Roman" w:cs="Times New Roman"/>
          <w:kern w:val="1"/>
        </w:rPr>
        <w:t xml:space="preserve"> 317); “Love cannot prevail when one person must suppress his or her subjectivity, desires, and feelings in order to please another” (181); love opposes “all forms of domination” (223); “we cho</w:t>
      </w:r>
      <w:r w:rsidR="00784CB7">
        <w:rPr>
          <w:rFonts w:ascii="Times New Roman" w:hAnsi="Times New Roman" w:cs="Times New Roman"/>
          <w:kern w:val="1"/>
        </w:rPr>
        <w:t>o</w:t>
      </w:r>
      <w:r w:rsidR="00183985" w:rsidRPr="00183985">
        <w:rPr>
          <w:rFonts w:ascii="Times New Roman" w:hAnsi="Times New Roman" w:cs="Times New Roman"/>
          <w:kern w:val="1"/>
        </w:rPr>
        <w:t xml:space="preserve">se to love . . . Falling </w:t>
      </w:r>
      <w:proofErr w:type="spellStart"/>
      <w:r w:rsidR="00183985" w:rsidRPr="00183985">
        <w:rPr>
          <w:rFonts w:ascii="Times New Roman" w:hAnsi="Times New Roman" w:cs="Times New Roman"/>
          <w:kern w:val="1"/>
        </w:rPr>
        <w:t>implie</w:t>
      </w:r>
      <w:proofErr w:type="spellEnd"/>
      <w:r w:rsidR="00183985" w:rsidRPr="00183985">
        <w:rPr>
          <w:rFonts w:ascii="Times New Roman" w:hAnsi="Times New Roman" w:cs="Times New Roman"/>
          <w:kern w:val="1"/>
        </w:rPr>
        <w:t>[s] a loss of power, the possibility of victimhood” (</w:t>
      </w:r>
      <w:r w:rsidR="00183985" w:rsidRPr="00183985">
        <w:rPr>
          <w:rFonts w:ascii="Times New Roman" w:hAnsi="Times New Roman" w:cs="Times New Roman"/>
          <w:i/>
          <w:iCs/>
          <w:kern w:val="1"/>
        </w:rPr>
        <w:t>Communion</w:t>
      </w:r>
      <w:r w:rsidR="00183985" w:rsidRPr="00183985">
        <w:rPr>
          <w:rFonts w:ascii="Times New Roman" w:hAnsi="Times New Roman" w:cs="Times New Roman"/>
          <w:kern w:val="1"/>
        </w:rPr>
        <w:t xml:space="preserve"> 37); “Wisdom is needed if we are to demand that our culture acknowledge the journey to love as a grand, magical, life-transforming, thrilling, risky adventure” (218); “True love is generous and ever replenishing” (231); it is “everlasting” (241)</w:t>
      </w:r>
      <w:r w:rsidR="00183985">
        <w:rPr>
          <w:rFonts w:ascii="Times New Roman" w:hAnsi="Times New Roman" w:cs="Times New Roman"/>
          <w:kern w:val="1"/>
        </w:rPr>
        <w:t>.</w:t>
      </w:r>
    </w:p>
    <w:p w14:paraId="557A99E2" w14:textId="2275B596" w:rsidR="00A91516" w:rsidRPr="00536D6A" w:rsidRDefault="004C3041" w:rsidP="00536D6A">
      <w:pPr>
        <w:autoSpaceDE w:val="0"/>
        <w:autoSpaceDN w:val="0"/>
        <w:adjustRightInd w:val="0"/>
        <w:spacing w:line="480" w:lineRule="auto"/>
        <w:ind w:firstLine="720"/>
        <w:rPr>
          <w:rFonts w:ascii="Times New Roman" w:hAnsi="Times New Roman" w:cs="Times New Roman"/>
          <w:kern w:val="1"/>
        </w:rPr>
      </w:pPr>
      <w:r w:rsidRPr="004C3041">
        <w:rPr>
          <w:rFonts w:ascii="Times New Roman" w:hAnsi="Times New Roman" w:cs="Times New Roman"/>
          <w:kern w:val="1"/>
        </w:rPr>
        <w:t xml:space="preserve">How do these sentences sound to you? I think we can imagine how they’d sound to a Proustian or a Freudian—for whom love and domination and cruelty and jealousy and violence </w:t>
      </w:r>
      <w:r w:rsidRPr="004C3041">
        <w:rPr>
          <w:rFonts w:ascii="Times New Roman" w:hAnsi="Times New Roman" w:cs="Times New Roman"/>
          <w:kern w:val="1"/>
        </w:rPr>
        <w:lastRenderedPageBreak/>
        <w:t>are, as it were, all in bed together.</w:t>
      </w:r>
      <w:r w:rsidR="009D3689">
        <w:rPr>
          <w:rStyle w:val="FootnoteReference"/>
          <w:rFonts w:ascii="Times New Roman" w:hAnsi="Times New Roman" w:cs="Times New Roman"/>
          <w:kern w:val="1"/>
        </w:rPr>
        <w:footnoteReference w:id="11"/>
      </w:r>
      <w:r w:rsidRPr="004C3041">
        <w:rPr>
          <w:rFonts w:ascii="Times New Roman" w:hAnsi="Times New Roman" w:cs="Times New Roman"/>
          <w:kern w:val="1"/>
        </w:rPr>
        <w:t xml:space="preserve"> But any relation, any vision that does not prioritize and hold together </w:t>
      </w:r>
      <w:r w:rsidRPr="004C3041">
        <w:rPr>
          <w:rFonts w:ascii="Times New Roman" w:hAnsi="Times New Roman" w:cs="Times New Roman"/>
          <w:i/>
          <w:iCs/>
          <w:kern w:val="1"/>
        </w:rPr>
        <w:t xml:space="preserve">at once </w:t>
      </w:r>
      <w:r w:rsidRPr="004C3041">
        <w:rPr>
          <w:rFonts w:ascii="Times New Roman" w:hAnsi="Times New Roman" w:cs="Times New Roman"/>
          <w:kern w:val="1"/>
        </w:rPr>
        <w:t>justice and kindness and mutuality and anti-domination and openness</w:t>
      </w:r>
      <w:r w:rsidR="00E50C8E">
        <w:rPr>
          <w:rFonts w:ascii="Times New Roman" w:hAnsi="Times New Roman" w:cs="Times New Roman"/>
          <w:kern w:val="1"/>
        </w:rPr>
        <w:t xml:space="preserve">: </w:t>
      </w:r>
      <w:r w:rsidRPr="004C3041">
        <w:rPr>
          <w:rFonts w:ascii="Times New Roman" w:hAnsi="Times New Roman" w:cs="Times New Roman"/>
          <w:kern w:val="1"/>
        </w:rPr>
        <w:t xml:space="preserve">without these, for hooks, there is no love. And if one is meant to live up to that vision, it seems to me a more difficult and radically challenging approach to love than anything we find in Proust or Freud. Or Hardt. In his </w:t>
      </w:r>
      <w:r w:rsidRPr="004C3041">
        <w:rPr>
          <w:rFonts w:ascii="Times New Roman" w:hAnsi="Times New Roman" w:cs="Times New Roman"/>
          <w:i/>
          <w:iCs/>
          <w:kern w:val="1"/>
        </w:rPr>
        <w:t>Politics of Friendship</w:t>
      </w:r>
      <w:r w:rsidRPr="004C3041">
        <w:rPr>
          <w:rFonts w:ascii="Times New Roman" w:hAnsi="Times New Roman" w:cs="Times New Roman"/>
          <w:kern w:val="1"/>
        </w:rPr>
        <w:t>, Jacques Derrida is drawn to but ultimately undoes Friedrich Nietzsche’s claim that the “</w:t>
      </w:r>
      <w:r w:rsidRPr="004C3041">
        <w:rPr>
          <w:rFonts w:ascii="Times New Roman" w:hAnsi="Times New Roman" w:cs="Times New Roman"/>
          <w:i/>
          <w:iCs/>
          <w:kern w:val="1"/>
        </w:rPr>
        <w:t>just name</w:t>
      </w:r>
      <w:r w:rsidRPr="004C3041">
        <w:rPr>
          <w:rFonts w:ascii="Times New Roman" w:hAnsi="Times New Roman" w:cs="Times New Roman"/>
          <w:kern w:val="1"/>
        </w:rPr>
        <w:t xml:space="preserve">” of love </w:t>
      </w:r>
      <w:r w:rsidR="00784CB7">
        <w:rPr>
          <w:rFonts w:ascii="Times New Roman" w:hAnsi="Times New Roman" w:cs="Times New Roman"/>
          <w:kern w:val="1"/>
        </w:rPr>
        <w:t>is</w:t>
      </w:r>
      <w:r w:rsidRPr="004C3041">
        <w:rPr>
          <w:rFonts w:ascii="Times New Roman" w:hAnsi="Times New Roman" w:cs="Times New Roman"/>
          <w:kern w:val="1"/>
        </w:rPr>
        <w:t xml:space="preserve"> “</w:t>
      </w:r>
      <w:r w:rsidRPr="004C3041">
        <w:rPr>
          <w:rFonts w:ascii="Times New Roman" w:hAnsi="Times New Roman" w:cs="Times New Roman"/>
          <w:i/>
          <w:iCs/>
          <w:kern w:val="1"/>
        </w:rPr>
        <w:t>friendship</w:t>
      </w:r>
      <w:r>
        <w:rPr>
          <w:rFonts w:ascii="Times New Roman" w:hAnsi="Times New Roman" w:cs="Times New Roman"/>
          <w:kern w:val="1"/>
        </w:rPr>
        <w:t>,</w:t>
      </w:r>
      <w:r w:rsidRPr="004C3041">
        <w:rPr>
          <w:rFonts w:ascii="Times New Roman" w:hAnsi="Times New Roman" w:cs="Times New Roman"/>
          <w:kern w:val="1"/>
        </w:rPr>
        <w:t xml:space="preserve">” </w:t>
      </w:r>
      <w:r w:rsidR="00784CB7">
        <w:rPr>
          <w:rFonts w:ascii="Times New Roman" w:hAnsi="Times New Roman" w:cs="Times New Roman"/>
          <w:kern w:val="1"/>
        </w:rPr>
        <w:t xml:space="preserve">but </w:t>
      </w:r>
      <w:r w:rsidRPr="004C3041">
        <w:rPr>
          <w:rFonts w:ascii="Times New Roman" w:hAnsi="Times New Roman" w:cs="Times New Roman"/>
          <w:kern w:val="1"/>
        </w:rPr>
        <w:t xml:space="preserve">hooks challenges us to work for a world, </w:t>
      </w:r>
      <w:r w:rsidR="00784CB7">
        <w:rPr>
          <w:rFonts w:ascii="Times New Roman" w:hAnsi="Times New Roman" w:cs="Times New Roman"/>
          <w:kern w:val="1"/>
        </w:rPr>
        <w:t xml:space="preserve">relationships, </w:t>
      </w:r>
      <w:r w:rsidRPr="004C3041">
        <w:rPr>
          <w:rFonts w:ascii="Times New Roman" w:hAnsi="Times New Roman" w:cs="Times New Roman"/>
          <w:kern w:val="1"/>
        </w:rPr>
        <w:t xml:space="preserve">and bonds (familial and non-familial) in which the just name of love is, </w:t>
      </w:r>
      <w:r w:rsidR="00784CB7">
        <w:rPr>
          <w:rFonts w:ascii="Times New Roman" w:hAnsi="Times New Roman" w:cs="Times New Roman"/>
          <w:kern w:val="1"/>
        </w:rPr>
        <w:t xml:space="preserve">simply and </w:t>
      </w:r>
      <w:r w:rsidRPr="004C3041">
        <w:rPr>
          <w:rFonts w:ascii="Times New Roman" w:hAnsi="Times New Roman" w:cs="Times New Roman"/>
          <w:kern w:val="1"/>
        </w:rPr>
        <w:t>not so simply, love</w:t>
      </w:r>
      <w:r>
        <w:rPr>
          <w:rFonts w:ascii="Times New Roman" w:hAnsi="Times New Roman" w:cs="Times New Roman"/>
          <w:kern w:val="1"/>
        </w:rPr>
        <w:t xml:space="preserve"> (Derrida 64–66)</w:t>
      </w:r>
      <w:r w:rsidRPr="004C3041">
        <w:rPr>
          <w:rFonts w:ascii="Times New Roman" w:hAnsi="Times New Roman" w:cs="Times New Roman"/>
          <w:kern w:val="1"/>
        </w:rPr>
        <w:t>.</w:t>
      </w:r>
      <w:r w:rsidR="00C4385F">
        <w:rPr>
          <w:rStyle w:val="FootnoteReference"/>
          <w:rFonts w:ascii="Times New Roman" w:hAnsi="Times New Roman" w:cs="Times New Roman"/>
          <w:kern w:val="1"/>
        </w:rPr>
        <w:footnoteReference w:id="12"/>
      </w:r>
    </w:p>
    <w:p w14:paraId="034C9FF0" w14:textId="120ACD0A" w:rsidR="00C01249" w:rsidRPr="00E211BF" w:rsidRDefault="00E211BF" w:rsidP="00183985">
      <w:pPr>
        <w:autoSpaceDE w:val="0"/>
        <w:autoSpaceDN w:val="0"/>
        <w:adjustRightInd w:val="0"/>
        <w:spacing w:line="480" w:lineRule="auto"/>
        <w:rPr>
          <w:rFonts w:ascii="Times New Roman" w:hAnsi="Times New Roman" w:cs="Times New Roman"/>
          <w:b/>
          <w:bCs/>
          <w:kern w:val="1"/>
        </w:rPr>
      </w:pPr>
      <w:r w:rsidRPr="00E211BF">
        <w:rPr>
          <w:rFonts w:ascii="Times New Roman" w:hAnsi="Times New Roman" w:cs="Times New Roman"/>
          <w:b/>
          <w:bCs/>
          <w:kern w:val="1"/>
        </w:rPr>
        <w:t>[</w:t>
      </w:r>
      <w:r w:rsidRPr="00E211BF">
        <w:rPr>
          <w:rFonts w:ascii="Times New Roman" w:hAnsi="Times New Roman" w:cs="Times New Roman"/>
          <w:b/>
          <w:bCs/>
          <w:kern w:val="1"/>
          <w:highlight w:val="yellow"/>
        </w:rPr>
        <w:t>Slide</w:t>
      </w:r>
      <w:r w:rsidRPr="00E211BF">
        <w:rPr>
          <w:rFonts w:ascii="Times New Roman" w:hAnsi="Times New Roman" w:cs="Times New Roman"/>
          <w:b/>
          <w:bCs/>
          <w:kern w:val="1"/>
        </w:rPr>
        <w:t xml:space="preserve"> 18]</w:t>
      </w:r>
    </w:p>
    <w:p w14:paraId="6249F871" w14:textId="0D2FF166" w:rsidR="00183985" w:rsidRPr="00183985" w:rsidRDefault="00183985" w:rsidP="00183985">
      <w:pPr>
        <w:autoSpaceDE w:val="0"/>
        <w:autoSpaceDN w:val="0"/>
        <w:adjustRightInd w:val="0"/>
        <w:spacing w:line="480" w:lineRule="auto"/>
        <w:rPr>
          <w:rFonts w:ascii="Times New Roman" w:hAnsi="Times New Roman" w:cs="Times New Roman"/>
          <w:b/>
          <w:bCs/>
          <w:kern w:val="1"/>
        </w:rPr>
      </w:pPr>
      <w:r>
        <w:rPr>
          <w:rFonts w:ascii="Times New Roman" w:hAnsi="Times New Roman" w:cs="Times New Roman"/>
          <w:b/>
          <w:bCs/>
          <w:kern w:val="1"/>
        </w:rPr>
        <w:t>Clifton</w:t>
      </w:r>
    </w:p>
    <w:p w14:paraId="10FF3003" w14:textId="44E62CA0" w:rsidR="00760764" w:rsidRPr="00E211BF" w:rsidRDefault="00C01AA7" w:rsidP="00536D6A">
      <w:pPr>
        <w:autoSpaceDE w:val="0"/>
        <w:autoSpaceDN w:val="0"/>
        <w:adjustRightInd w:val="0"/>
        <w:spacing w:line="480" w:lineRule="auto"/>
        <w:ind w:firstLine="720"/>
        <w:rPr>
          <w:rFonts w:ascii="Times New Roman" w:hAnsi="Times New Roman" w:cs="Times New Roman"/>
          <w:b/>
          <w:bCs/>
          <w:kern w:val="1"/>
        </w:rPr>
      </w:pPr>
      <w:r>
        <w:rPr>
          <w:rFonts w:ascii="Times New Roman" w:hAnsi="Times New Roman" w:cs="Times New Roman"/>
          <w:kern w:val="1"/>
        </w:rPr>
        <w:t>Adding to this juxtaposition</w:t>
      </w:r>
      <w:r w:rsidR="00252171">
        <w:rPr>
          <w:rFonts w:ascii="Times New Roman" w:hAnsi="Times New Roman" w:cs="Times New Roman"/>
          <w:kern w:val="1"/>
        </w:rPr>
        <w:t xml:space="preserve"> of Brooks and hooks</w:t>
      </w:r>
      <w:r>
        <w:rPr>
          <w:rFonts w:ascii="Times New Roman" w:hAnsi="Times New Roman" w:cs="Times New Roman"/>
          <w:kern w:val="1"/>
        </w:rPr>
        <w:t xml:space="preserve">, </w:t>
      </w:r>
      <w:r w:rsidRPr="00C01AA7">
        <w:rPr>
          <w:rFonts w:ascii="Times New Roman" w:hAnsi="Times New Roman" w:cs="Times New Roman"/>
          <w:kern w:val="1"/>
        </w:rPr>
        <w:t xml:space="preserve">I want to end with </w:t>
      </w:r>
      <w:r>
        <w:rPr>
          <w:rFonts w:ascii="Times New Roman" w:hAnsi="Times New Roman" w:cs="Times New Roman"/>
          <w:kern w:val="1"/>
        </w:rPr>
        <w:t xml:space="preserve">some </w:t>
      </w:r>
      <w:r w:rsidRPr="00C01AA7">
        <w:rPr>
          <w:rFonts w:ascii="Times New Roman" w:hAnsi="Times New Roman" w:cs="Times New Roman"/>
          <w:kern w:val="1"/>
        </w:rPr>
        <w:t>reflection</w:t>
      </w:r>
      <w:r>
        <w:rPr>
          <w:rFonts w:ascii="Times New Roman" w:hAnsi="Times New Roman" w:cs="Times New Roman"/>
          <w:kern w:val="1"/>
        </w:rPr>
        <w:t>s</w:t>
      </w:r>
      <w:r w:rsidRPr="00C01AA7">
        <w:rPr>
          <w:rFonts w:ascii="Times New Roman" w:hAnsi="Times New Roman" w:cs="Times New Roman"/>
          <w:kern w:val="1"/>
        </w:rPr>
        <w:t xml:space="preserve"> on the poetry of Lucille Clifton, whose turns and returns to the theme of “generation” also demonstrate the grand scale of what </w:t>
      </w:r>
      <w:r>
        <w:rPr>
          <w:rFonts w:ascii="Times New Roman" w:hAnsi="Times New Roman" w:cs="Times New Roman"/>
          <w:kern w:val="1"/>
        </w:rPr>
        <w:t>invocations of</w:t>
      </w:r>
      <w:r w:rsidRPr="00C01AA7">
        <w:rPr>
          <w:rFonts w:ascii="Times New Roman" w:hAnsi="Times New Roman" w:cs="Times New Roman"/>
          <w:kern w:val="1"/>
        </w:rPr>
        <w:t xml:space="preserve"> love make possible</w:t>
      </w:r>
      <w:r>
        <w:rPr>
          <w:rFonts w:ascii="Times New Roman" w:hAnsi="Times New Roman" w:cs="Times New Roman"/>
          <w:kern w:val="1"/>
        </w:rPr>
        <w:t xml:space="preserve"> for a writer (and, by extension, a reader)</w:t>
      </w:r>
      <w:r w:rsidRPr="00C01AA7">
        <w:rPr>
          <w:rFonts w:ascii="Times New Roman" w:hAnsi="Times New Roman" w:cs="Times New Roman"/>
          <w:kern w:val="1"/>
        </w:rPr>
        <w:t xml:space="preserve">. </w:t>
      </w:r>
      <w:r w:rsidR="00784CB7">
        <w:rPr>
          <w:rFonts w:ascii="Times New Roman" w:hAnsi="Times New Roman" w:cs="Times New Roman"/>
          <w:kern w:val="1"/>
        </w:rPr>
        <w:t>Though w</w:t>
      </w:r>
      <w:r w:rsidR="009419E3" w:rsidRPr="009419E3">
        <w:rPr>
          <w:rFonts w:ascii="Times New Roman" w:hAnsi="Times New Roman" w:cs="Times New Roman"/>
          <w:kern w:val="1"/>
        </w:rPr>
        <w:t>e could close with one of Clifton’s poem</w:t>
      </w:r>
      <w:r w:rsidR="00DF3A38">
        <w:rPr>
          <w:rFonts w:ascii="Times New Roman" w:hAnsi="Times New Roman" w:cs="Times New Roman"/>
          <w:kern w:val="1"/>
        </w:rPr>
        <w:t>s</w:t>
      </w:r>
      <w:r w:rsidR="009419E3" w:rsidRPr="009419E3">
        <w:rPr>
          <w:rFonts w:ascii="Times New Roman" w:hAnsi="Times New Roman" w:cs="Times New Roman"/>
          <w:kern w:val="1"/>
        </w:rPr>
        <w:t xml:space="preserve"> about her father—which reckon with domestic sexual violence, lingering tenderness, returning pain, memories of </w:t>
      </w:r>
      <w:r w:rsidR="009419E3" w:rsidRPr="009419E3">
        <w:rPr>
          <w:rFonts w:ascii="Times New Roman" w:hAnsi="Times New Roman" w:cs="Times New Roman"/>
          <w:kern w:val="1"/>
        </w:rPr>
        <w:lastRenderedPageBreak/>
        <w:t xml:space="preserve">awkward confessions, heartbreaking effects on </w:t>
      </w:r>
      <w:r w:rsidR="00784CB7">
        <w:rPr>
          <w:rFonts w:ascii="Times New Roman" w:hAnsi="Times New Roman" w:cs="Times New Roman"/>
          <w:kern w:val="1"/>
        </w:rPr>
        <w:t>her</w:t>
      </w:r>
      <w:r w:rsidR="009419E3" w:rsidRPr="009419E3">
        <w:rPr>
          <w:rFonts w:ascii="Times New Roman" w:hAnsi="Times New Roman" w:cs="Times New Roman"/>
          <w:kern w:val="1"/>
        </w:rPr>
        <w:t xml:space="preserve"> </w:t>
      </w:r>
      <w:proofErr w:type="gramStart"/>
      <w:r w:rsidR="009419E3" w:rsidRPr="009419E3">
        <w:rPr>
          <w:rFonts w:ascii="Times New Roman" w:hAnsi="Times New Roman" w:cs="Times New Roman"/>
          <w:kern w:val="1"/>
        </w:rPr>
        <w:t>relation</w:t>
      </w:r>
      <w:proofErr w:type="gramEnd"/>
      <w:r w:rsidR="009419E3" w:rsidRPr="009419E3">
        <w:rPr>
          <w:rFonts w:ascii="Times New Roman" w:hAnsi="Times New Roman" w:cs="Times New Roman"/>
          <w:kern w:val="1"/>
        </w:rPr>
        <w:t xml:space="preserve"> with her mother (Thelma Sayles).</w:t>
      </w:r>
      <w:r w:rsidR="0061467E">
        <w:rPr>
          <w:rStyle w:val="FootnoteReference"/>
          <w:rFonts w:ascii="Times New Roman" w:hAnsi="Times New Roman" w:cs="Times New Roman"/>
          <w:kern w:val="1"/>
        </w:rPr>
        <w:footnoteReference w:id="13"/>
      </w:r>
      <w:r w:rsidR="009419E3" w:rsidRPr="009419E3">
        <w:rPr>
          <w:rFonts w:ascii="Times New Roman" w:hAnsi="Times New Roman" w:cs="Times New Roman"/>
          <w:kern w:val="1"/>
        </w:rPr>
        <w:t xml:space="preserve"> But that’s thinking I still need to work through</w:t>
      </w:r>
      <w:r w:rsidR="00784CB7">
        <w:rPr>
          <w:rFonts w:ascii="Times New Roman" w:hAnsi="Times New Roman" w:cs="Times New Roman"/>
          <w:kern w:val="1"/>
        </w:rPr>
        <w:t xml:space="preserve"> and there’s much more homework I need to do</w:t>
      </w:r>
      <w:r w:rsidR="009419E3" w:rsidRPr="009419E3">
        <w:rPr>
          <w:rFonts w:ascii="Times New Roman" w:hAnsi="Times New Roman" w:cs="Times New Roman"/>
          <w:kern w:val="1"/>
        </w:rPr>
        <w:t>.</w:t>
      </w:r>
      <w:r w:rsidR="00784CB7">
        <w:rPr>
          <w:rFonts w:ascii="Times New Roman" w:hAnsi="Times New Roman" w:cs="Times New Roman"/>
          <w:kern w:val="1"/>
        </w:rPr>
        <w:t xml:space="preserve"> Instead</w:t>
      </w:r>
      <w:r w:rsidR="009419E3" w:rsidRPr="009419E3">
        <w:rPr>
          <w:rFonts w:ascii="Times New Roman" w:hAnsi="Times New Roman" w:cs="Times New Roman"/>
          <w:kern w:val="1"/>
        </w:rPr>
        <w:t>, I’ll end with</w:t>
      </w:r>
      <w:r w:rsidR="00760764">
        <w:rPr>
          <w:rFonts w:ascii="Times New Roman" w:hAnsi="Times New Roman" w:cs="Times New Roman"/>
          <w:kern w:val="1"/>
        </w:rPr>
        <w:t xml:space="preserve"> passages from</w:t>
      </w:r>
      <w:r w:rsidR="009419E3" w:rsidRPr="009419E3">
        <w:rPr>
          <w:rFonts w:ascii="Times New Roman" w:hAnsi="Times New Roman" w:cs="Times New Roman"/>
          <w:kern w:val="1"/>
        </w:rPr>
        <w:t xml:space="preserve"> two poems</w:t>
      </w:r>
      <w:r w:rsidR="00784CB7">
        <w:rPr>
          <w:rFonts w:ascii="Times New Roman" w:hAnsi="Times New Roman" w:cs="Times New Roman"/>
          <w:kern w:val="1"/>
        </w:rPr>
        <w:t xml:space="preserve"> that </w:t>
      </w:r>
      <w:r w:rsidR="003546F0">
        <w:rPr>
          <w:rFonts w:ascii="Times New Roman" w:hAnsi="Times New Roman" w:cs="Times New Roman"/>
          <w:kern w:val="1"/>
        </w:rPr>
        <w:t xml:space="preserve">exhibit </w:t>
      </w:r>
      <w:r w:rsidR="00784CB7">
        <w:rPr>
          <w:rFonts w:ascii="Times New Roman" w:hAnsi="Times New Roman" w:cs="Times New Roman"/>
          <w:kern w:val="1"/>
        </w:rPr>
        <w:t>many of the conceptual functions of love’s greatness that have recurred in the work thus far</w:t>
      </w:r>
      <w:r w:rsidR="001A2949">
        <w:rPr>
          <w:rFonts w:ascii="Times New Roman" w:hAnsi="Times New Roman" w:cs="Times New Roman"/>
          <w:kern w:val="1"/>
        </w:rPr>
        <w:t xml:space="preserve"> before reflecting on the stakes of my project.</w:t>
      </w:r>
      <w:r w:rsidR="00E211BF">
        <w:rPr>
          <w:rFonts w:ascii="Times New Roman" w:hAnsi="Times New Roman" w:cs="Times New Roman"/>
          <w:kern w:val="1"/>
        </w:rPr>
        <w:t xml:space="preserve"> </w:t>
      </w:r>
      <w:r w:rsidR="00E211BF">
        <w:rPr>
          <w:rFonts w:ascii="Times New Roman" w:hAnsi="Times New Roman" w:cs="Times New Roman"/>
          <w:b/>
          <w:bCs/>
          <w:kern w:val="1"/>
        </w:rPr>
        <w:t>[</w:t>
      </w:r>
      <w:r w:rsidR="00E211BF" w:rsidRPr="00E211BF">
        <w:rPr>
          <w:rFonts w:ascii="Times New Roman" w:hAnsi="Times New Roman" w:cs="Times New Roman"/>
          <w:b/>
          <w:bCs/>
          <w:kern w:val="1"/>
          <w:highlight w:val="yellow"/>
        </w:rPr>
        <w:t>Slide</w:t>
      </w:r>
      <w:r w:rsidR="00E211BF">
        <w:rPr>
          <w:rFonts w:ascii="Times New Roman" w:hAnsi="Times New Roman" w:cs="Times New Roman"/>
          <w:b/>
          <w:bCs/>
          <w:kern w:val="1"/>
        </w:rPr>
        <w:t xml:space="preserve"> 19]</w:t>
      </w:r>
    </w:p>
    <w:p w14:paraId="64D397A5" w14:textId="5186FF35" w:rsidR="009419E3" w:rsidRDefault="00760764" w:rsidP="00760764">
      <w:pPr>
        <w:autoSpaceDE w:val="0"/>
        <w:autoSpaceDN w:val="0"/>
        <w:adjustRightInd w:val="0"/>
        <w:spacing w:line="480" w:lineRule="auto"/>
        <w:ind w:firstLine="720"/>
        <w:rPr>
          <w:rFonts w:ascii="Times New Roman" w:hAnsi="Times New Roman" w:cs="Times New Roman"/>
          <w:kern w:val="1"/>
        </w:rPr>
      </w:pPr>
      <w:r>
        <w:rPr>
          <w:rFonts w:ascii="Times New Roman" w:hAnsi="Times New Roman" w:cs="Times New Roman"/>
          <w:kern w:val="1"/>
        </w:rPr>
        <w:t>From</w:t>
      </w:r>
      <w:r w:rsidR="009419E3">
        <w:rPr>
          <w:rFonts w:ascii="Times New Roman" w:hAnsi="Times New Roman" w:cs="Times New Roman"/>
          <w:kern w:val="1"/>
        </w:rPr>
        <w:t xml:space="preserve"> “lot’s wife 1988”</w:t>
      </w:r>
      <w:r w:rsidR="00DB0BA3">
        <w:rPr>
          <w:rFonts w:ascii="Times New Roman" w:hAnsi="Times New Roman" w:cs="Times New Roman"/>
          <w:kern w:val="1"/>
        </w:rPr>
        <w:t xml:space="preserve"> (1991)</w:t>
      </w:r>
      <w:r w:rsidR="009419E3">
        <w:rPr>
          <w:rFonts w:ascii="Times New Roman" w:hAnsi="Times New Roman" w:cs="Times New Roman"/>
          <w:kern w:val="1"/>
        </w:rPr>
        <w:t>:</w:t>
      </w:r>
    </w:p>
    <w:p w14:paraId="170BABA4" w14:textId="146C0504" w:rsidR="009419E3" w:rsidRDefault="00760764" w:rsidP="009419E3">
      <w:pPr>
        <w:autoSpaceDE w:val="0"/>
        <w:autoSpaceDN w:val="0"/>
        <w:adjustRightInd w:val="0"/>
        <w:ind w:firstLine="720"/>
        <w:rPr>
          <w:rFonts w:ascii="Times New Roman" w:hAnsi="Times New Roman" w:cs="Times New Roman"/>
          <w:kern w:val="1"/>
        </w:rPr>
      </w:pPr>
      <w:r>
        <w:rPr>
          <w:rFonts w:ascii="Times New Roman" w:hAnsi="Times New Roman" w:cs="Times New Roman"/>
          <w:kern w:val="1"/>
        </w:rPr>
        <w:t xml:space="preserve">. . . </w:t>
      </w:r>
      <w:r w:rsidR="009419E3">
        <w:rPr>
          <w:rFonts w:ascii="Times New Roman" w:hAnsi="Times New Roman" w:cs="Times New Roman"/>
          <w:kern w:val="1"/>
        </w:rPr>
        <w:t xml:space="preserve">our </w:t>
      </w:r>
      <w:r>
        <w:rPr>
          <w:rFonts w:ascii="Times New Roman" w:hAnsi="Times New Roman" w:cs="Times New Roman"/>
          <w:kern w:val="1"/>
        </w:rPr>
        <w:t xml:space="preserve">[family] </w:t>
      </w:r>
      <w:r w:rsidR="009419E3">
        <w:rPr>
          <w:rFonts w:ascii="Times New Roman" w:hAnsi="Times New Roman" w:cs="Times New Roman"/>
          <w:kern w:val="1"/>
        </w:rPr>
        <w:t>name is spinning away in the wind</w:t>
      </w:r>
    </w:p>
    <w:p w14:paraId="4ACC000B" w14:textId="3D372BE3" w:rsidR="009419E3" w:rsidRDefault="009419E3" w:rsidP="009419E3">
      <w:pPr>
        <w:autoSpaceDE w:val="0"/>
        <w:autoSpaceDN w:val="0"/>
        <w:adjustRightInd w:val="0"/>
        <w:ind w:firstLine="720"/>
        <w:rPr>
          <w:rFonts w:ascii="Times New Roman" w:hAnsi="Times New Roman" w:cs="Times New Roman"/>
          <w:kern w:val="1"/>
        </w:rPr>
      </w:pPr>
      <w:r>
        <w:rPr>
          <w:rFonts w:ascii="Times New Roman" w:hAnsi="Times New Roman" w:cs="Times New Roman"/>
          <w:kern w:val="1"/>
        </w:rPr>
        <w:t>blowing across the vacant lots</w:t>
      </w:r>
    </w:p>
    <w:p w14:paraId="089B8925" w14:textId="5A510228" w:rsidR="009419E3" w:rsidRDefault="009419E3" w:rsidP="009419E3">
      <w:pPr>
        <w:autoSpaceDE w:val="0"/>
        <w:autoSpaceDN w:val="0"/>
        <w:adjustRightInd w:val="0"/>
        <w:ind w:firstLine="720"/>
        <w:rPr>
          <w:rFonts w:ascii="Times New Roman" w:hAnsi="Times New Roman" w:cs="Times New Roman"/>
          <w:kern w:val="1"/>
        </w:rPr>
      </w:pPr>
      <w:r>
        <w:rPr>
          <w:rFonts w:ascii="Times New Roman" w:hAnsi="Times New Roman" w:cs="Times New Roman"/>
          <w:kern w:val="1"/>
        </w:rPr>
        <w:t xml:space="preserve">of buffalo, new </w:t>
      </w:r>
      <w:proofErr w:type="spellStart"/>
      <w:r>
        <w:rPr>
          <w:rFonts w:ascii="Times New Roman" w:hAnsi="Times New Roman" w:cs="Times New Roman"/>
          <w:kern w:val="1"/>
        </w:rPr>
        <w:t>york</w:t>
      </w:r>
      <w:proofErr w:type="spellEnd"/>
      <w:r>
        <w:rPr>
          <w:rFonts w:ascii="Times New Roman" w:hAnsi="Times New Roman" w:cs="Times New Roman"/>
          <w:kern w:val="1"/>
        </w:rPr>
        <w:t>,</w:t>
      </w:r>
    </w:p>
    <w:p w14:paraId="70CC8D92" w14:textId="1952C6D6" w:rsidR="009419E3" w:rsidRDefault="009419E3" w:rsidP="009419E3">
      <w:pPr>
        <w:autoSpaceDE w:val="0"/>
        <w:autoSpaceDN w:val="0"/>
        <w:adjustRightInd w:val="0"/>
        <w:ind w:firstLine="720"/>
        <w:rPr>
          <w:rFonts w:ascii="Times New Roman" w:hAnsi="Times New Roman" w:cs="Times New Roman"/>
          <w:kern w:val="1"/>
        </w:rPr>
      </w:pPr>
      <w:r>
        <w:rPr>
          <w:rFonts w:ascii="Times New Roman" w:hAnsi="Times New Roman" w:cs="Times New Roman"/>
          <w:kern w:val="1"/>
        </w:rPr>
        <w:t>that were my girlhood homes.</w:t>
      </w:r>
    </w:p>
    <w:p w14:paraId="17A2CA4C" w14:textId="5B37952F" w:rsidR="009419E3" w:rsidRDefault="009419E3" w:rsidP="009419E3">
      <w:pPr>
        <w:autoSpaceDE w:val="0"/>
        <w:autoSpaceDN w:val="0"/>
        <w:adjustRightInd w:val="0"/>
        <w:ind w:firstLine="720"/>
        <w:rPr>
          <w:rFonts w:ascii="Times New Roman" w:hAnsi="Times New Roman" w:cs="Times New Roman"/>
          <w:kern w:val="1"/>
        </w:rPr>
      </w:pPr>
    </w:p>
    <w:p w14:paraId="7E63022A" w14:textId="6D964415" w:rsidR="009419E3" w:rsidRDefault="009419E3" w:rsidP="009419E3">
      <w:pPr>
        <w:autoSpaceDE w:val="0"/>
        <w:autoSpaceDN w:val="0"/>
        <w:adjustRightInd w:val="0"/>
        <w:ind w:firstLine="720"/>
        <w:rPr>
          <w:rFonts w:ascii="Times New Roman" w:hAnsi="Times New Roman" w:cs="Times New Roman"/>
          <w:kern w:val="1"/>
        </w:rPr>
      </w:pPr>
      <w:proofErr w:type="spellStart"/>
      <w:r>
        <w:rPr>
          <w:rFonts w:ascii="Times New Roman" w:hAnsi="Times New Roman" w:cs="Times New Roman"/>
          <w:kern w:val="1"/>
        </w:rPr>
        <w:t>sayles</w:t>
      </w:r>
      <w:proofErr w:type="spellEnd"/>
      <w:r>
        <w:rPr>
          <w:rFonts w:ascii="Times New Roman" w:hAnsi="Times New Roman" w:cs="Times New Roman"/>
          <w:kern w:val="1"/>
        </w:rPr>
        <w:t xml:space="preserve">, i hear them calling, </w:t>
      </w:r>
      <w:proofErr w:type="spellStart"/>
      <w:r>
        <w:rPr>
          <w:rFonts w:ascii="Times New Roman" w:hAnsi="Times New Roman" w:cs="Times New Roman"/>
          <w:kern w:val="1"/>
        </w:rPr>
        <w:t>sayles</w:t>
      </w:r>
      <w:proofErr w:type="spellEnd"/>
      <w:r>
        <w:rPr>
          <w:rFonts w:ascii="Times New Roman" w:hAnsi="Times New Roman" w:cs="Times New Roman"/>
          <w:kern w:val="1"/>
        </w:rPr>
        <w:t>,</w:t>
      </w:r>
    </w:p>
    <w:p w14:paraId="38BECA06" w14:textId="4E5626BE" w:rsidR="009419E3" w:rsidRDefault="009419E3" w:rsidP="009419E3">
      <w:pPr>
        <w:autoSpaceDE w:val="0"/>
        <w:autoSpaceDN w:val="0"/>
        <w:adjustRightInd w:val="0"/>
        <w:ind w:firstLine="720"/>
        <w:rPr>
          <w:rFonts w:ascii="Times New Roman" w:hAnsi="Times New Roman" w:cs="Times New Roman"/>
          <w:kern w:val="1"/>
        </w:rPr>
      </w:pPr>
      <w:r>
        <w:rPr>
          <w:rFonts w:ascii="Times New Roman" w:hAnsi="Times New Roman" w:cs="Times New Roman"/>
          <w:kern w:val="1"/>
        </w:rPr>
        <w:t xml:space="preserve">we thought we would live </w:t>
      </w:r>
      <w:proofErr w:type="gramStart"/>
      <w:r>
        <w:rPr>
          <w:rFonts w:ascii="Times New Roman" w:hAnsi="Times New Roman" w:cs="Times New Roman"/>
          <w:kern w:val="1"/>
        </w:rPr>
        <w:t>forever;</w:t>
      </w:r>
      <w:proofErr w:type="gramEnd"/>
    </w:p>
    <w:p w14:paraId="5A192954" w14:textId="3C865176" w:rsidR="009419E3" w:rsidRDefault="009419E3" w:rsidP="009419E3">
      <w:pPr>
        <w:autoSpaceDE w:val="0"/>
        <w:autoSpaceDN w:val="0"/>
        <w:adjustRightInd w:val="0"/>
        <w:ind w:firstLine="720"/>
        <w:rPr>
          <w:rFonts w:ascii="Times New Roman" w:hAnsi="Times New Roman" w:cs="Times New Roman"/>
          <w:kern w:val="1"/>
        </w:rPr>
      </w:pPr>
      <w:r>
        <w:rPr>
          <w:rFonts w:ascii="Times New Roman" w:hAnsi="Times New Roman" w:cs="Times New Roman"/>
          <w:kern w:val="1"/>
        </w:rPr>
        <w:t xml:space="preserve">and </w:t>
      </w:r>
      <w:proofErr w:type="spellStart"/>
      <w:r>
        <w:rPr>
          <w:rFonts w:ascii="Times New Roman" w:hAnsi="Times New Roman" w:cs="Times New Roman"/>
          <w:kern w:val="1"/>
        </w:rPr>
        <w:t>i</w:t>
      </w:r>
      <w:proofErr w:type="spellEnd"/>
      <w:r>
        <w:rPr>
          <w:rFonts w:ascii="Times New Roman" w:hAnsi="Times New Roman" w:cs="Times New Roman"/>
          <w:kern w:val="1"/>
        </w:rPr>
        <w:t xml:space="preserve"> look back like lot’s wife</w:t>
      </w:r>
    </w:p>
    <w:p w14:paraId="07EFE7C6" w14:textId="494D9972" w:rsidR="009419E3" w:rsidRDefault="009419E3" w:rsidP="009419E3">
      <w:pPr>
        <w:autoSpaceDE w:val="0"/>
        <w:autoSpaceDN w:val="0"/>
        <w:adjustRightInd w:val="0"/>
        <w:ind w:firstLine="720"/>
        <w:rPr>
          <w:rFonts w:ascii="Times New Roman" w:hAnsi="Times New Roman" w:cs="Times New Roman"/>
          <w:kern w:val="1"/>
        </w:rPr>
      </w:pPr>
      <w:r>
        <w:rPr>
          <w:rFonts w:ascii="Times New Roman" w:hAnsi="Times New Roman" w:cs="Times New Roman"/>
          <w:kern w:val="1"/>
        </w:rPr>
        <w:t>wedded to her weeds, and turn to something</w:t>
      </w:r>
    </w:p>
    <w:p w14:paraId="41049856" w14:textId="7AFFED20" w:rsidR="009419E3" w:rsidRDefault="009419E3" w:rsidP="009419E3">
      <w:pPr>
        <w:autoSpaceDE w:val="0"/>
        <w:autoSpaceDN w:val="0"/>
        <w:adjustRightInd w:val="0"/>
        <w:ind w:firstLine="720"/>
        <w:rPr>
          <w:rFonts w:ascii="Times New Roman" w:hAnsi="Times New Roman" w:cs="Times New Roman"/>
          <w:kern w:val="1"/>
        </w:rPr>
      </w:pPr>
      <w:r>
        <w:rPr>
          <w:rFonts w:ascii="Times New Roman" w:hAnsi="Times New Roman" w:cs="Times New Roman"/>
          <w:kern w:val="1"/>
        </w:rPr>
        <w:t>surer than salt and write this, yes</w:t>
      </w:r>
    </w:p>
    <w:p w14:paraId="4738E534" w14:textId="470C0F9B" w:rsidR="009419E3" w:rsidRPr="0079483D" w:rsidRDefault="009419E3" w:rsidP="009419E3">
      <w:pPr>
        <w:autoSpaceDE w:val="0"/>
        <w:autoSpaceDN w:val="0"/>
        <w:adjustRightInd w:val="0"/>
        <w:ind w:firstLine="720"/>
        <w:rPr>
          <w:rFonts w:ascii="Times New Roman" w:hAnsi="Times New Roman" w:cs="Times New Roman"/>
          <w:kern w:val="1"/>
        </w:rPr>
      </w:pPr>
      <w:proofErr w:type="spellStart"/>
      <w:r>
        <w:rPr>
          <w:rFonts w:ascii="Times New Roman" w:hAnsi="Times New Roman" w:cs="Times New Roman"/>
          <w:kern w:val="1"/>
        </w:rPr>
        <w:t>i</w:t>
      </w:r>
      <w:proofErr w:type="spellEnd"/>
      <w:r>
        <w:rPr>
          <w:rFonts w:ascii="Times New Roman" w:hAnsi="Times New Roman" w:cs="Times New Roman"/>
          <w:kern w:val="1"/>
        </w:rPr>
        <w:t xml:space="preserve"> promise, yes we will.</w:t>
      </w:r>
      <w:r w:rsidR="0079483D">
        <w:rPr>
          <w:rFonts w:ascii="Times New Roman" w:hAnsi="Times New Roman" w:cs="Times New Roman"/>
          <w:kern w:val="1"/>
        </w:rPr>
        <w:t xml:space="preserve"> (</w:t>
      </w:r>
      <w:r w:rsidR="0079483D">
        <w:rPr>
          <w:rFonts w:ascii="Times New Roman" w:hAnsi="Times New Roman" w:cs="Times New Roman"/>
          <w:i/>
          <w:iCs/>
          <w:kern w:val="1"/>
        </w:rPr>
        <w:t xml:space="preserve">Blessing </w:t>
      </w:r>
      <w:r w:rsidR="0079483D">
        <w:rPr>
          <w:rFonts w:ascii="Times New Roman" w:hAnsi="Times New Roman" w:cs="Times New Roman"/>
          <w:kern w:val="1"/>
        </w:rPr>
        <w:t>68)</w:t>
      </w:r>
    </w:p>
    <w:p w14:paraId="6A92B764" w14:textId="1581A81A" w:rsidR="009419E3" w:rsidRDefault="009419E3" w:rsidP="009419E3">
      <w:pPr>
        <w:autoSpaceDE w:val="0"/>
        <w:autoSpaceDN w:val="0"/>
        <w:adjustRightInd w:val="0"/>
        <w:rPr>
          <w:rFonts w:ascii="Times New Roman" w:hAnsi="Times New Roman" w:cs="Times New Roman"/>
          <w:kern w:val="1"/>
        </w:rPr>
      </w:pPr>
    </w:p>
    <w:p w14:paraId="7E6F9E8D" w14:textId="04A42A67" w:rsidR="009419E3" w:rsidRPr="009419E3" w:rsidRDefault="009419E3" w:rsidP="009419E3">
      <w:pPr>
        <w:autoSpaceDE w:val="0"/>
        <w:autoSpaceDN w:val="0"/>
        <w:adjustRightInd w:val="0"/>
        <w:rPr>
          <w:rFonts w:ascii="Times New Roman" w:hAnsi="Times New Roman" w:cs="Times New Roman"/>
          <w:kern w:val="1"/>
        </w:rPr>
      </w:pPr>
      <w:r w:rsidRPr="009419E3">
        <w:rPr>
          <w:rFonts w:ascii="Times New Roman" w:hAnsi="Times New Roman" w:cs="Times New Roman"/>
          <w:kern w:val="1"/>
        </w:rPr>
        <w:t>And now “daughters”</w:t>
      </w:r>
      <w:r w:rsidR="00DB0BA3">
        <w:rPr>
          <w:rFonts w:ascii="Times New Roman" w:hAnsi="Times New Roman" w:cs="Times New Roman"/>
          <w:kern w:val="1"/>
        </w:rPr>
        <w:t xml:space="preserve"> (1993)</w:t>
      </w:r>
      <w:r w:rsidRPr="009419E3">
        <w:rPr>
          <w:rFonts w:ascii="Times New Roman" w:hAnsi="Times New Roman" w:cs="Times New Roman"/>
          <w:kern w:val="1"/>
        </w:rPr>
        <w:t>:</w:t>
      </w:r>
    </w:p>
    <w:p w14:paraId="19C5EFDA" w14:textId="77777777" w:rsidR="009419E3" w:rsidRPr="009419E3" w:rsidRDefault="009419E3" w:rsidP="009419E3">
      <w:pPr>
        <w:autoSpaceDE w:val="0"/>
        <w:autoSpaceDN w:val="0"/>
        <w:adjustRightInd w:val="0"/>
        <w:ind w:firstLine="720"/>
        <w:rPr>
          <w:rFonts w:ascii="Times New Roman" w:hAnsi="Times New Roman" w:cs="Times New Roman"/>
          <w:kern w:val="1"/>
        </w:rPr>
      </w:pPr>
    </w:p>
    <w:p w14:paraId="598F351E"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woman who shines at the head </w:t>
      </w:r>
    </w:p>
    <w:p w14:paraId="65F59F35"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of my grandmother's bed, </w:t>
      </w:r>
    </w:p>
    <w:p w14:paraId="1AE98FE5"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brilliant woman, </w:t>
      </w:r>
      <w:proofErr w:type="spellStart"/>
      <w:r w:rsidRPr="009419E3">
        <w:rPr>
          <w:rFonts w:ascii="Times New Roman" w:hAnsi="Times New Roman" w:cs="Times New Roman"/>
          <w:kern w:val="1"/>
        </w:rPr>
        <w:t>i</w:t>
      </w:r>
      <w:proofErr w:type="spellEnd"/>
      <w:r w:rsidRPr="009419E3">
        <w:rPr>
          <w:rFonts w:ascii="Times New Roman" w:hAnsi="Times New Roman" w:cs="Times New Roman"/>
          <w:kern w:val="1"/>
        </w:rPr>
        <w:t xml:space="preserve"> like to think </w:t>
      </w:r>
    </w:p>
    <w:p w14:paraId="0D41FD4A"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you whispered into her ear </w:t>
      </w:r>
    </w:p>
    <w:p w14:paraId="379EC318"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instructions. </w:t>
      </w:r>
      <w:proofErr w:type="spellStart"/>
      <w:r w:rsidRPr="009419E3">
        <w:rPr>
          <w:rFonts w:ascii="Times New Roman" w:hAnsi="Times New Roman" w:cs="Times New Roman"/>
          <w:kern w:val="1"/>
        </w:rPr>
        <w:t>i</w:t>
      </w:r>
      <w:proofErr w:type="spellEnd"/>
      <w:r w:rsidRPr="009419E3">
        <w:rPr>
          <w:rFonts w:ascii="Times New Roman" w:hAnsi="Times New Roman" w:cs="Times New Roman"/>
          <w:kern w:val="1"/>
        </w:rPr>
        <w:t xml:space="preserve"> like to think </w:t>
      </w:r>
    </w:p>
    <w:p w14:paraId="60AF46EF"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you are the oddness in us, </w:t>
      </w:r>
    </w:p>
    <w:p w14:paraId="3F412926"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you are the arrow </w:t>
      </w:r>
    </w:p>
    <w:p w14:paraId="41D466FA"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that pierced our plain skin </w:t>
      </w:r>
    </w:p>
    <w:p w14:paraId="0C7F6C4D"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and made us fancy </w:t>
      </w:r>
      <w:proofErr w:type="gramStart"/>
      <w:r w:rsidRPr="009419E3">
        <w:rPr>
          <w:rFonts w:ascii="Times New Roman" w:hAnsi="Times New Roman" w:cs="Times New Roman"/>
          <w:kern w:val="1"/>
        </w:rPr>
        <w:t>women;</w:t>
      </w:r>
      <w:proofErr w:type="gramEnd"/>
      <w:r w:rsidRPr="009419E3">
        <w:rPr>
          <w:rFonts w:ascii="Times New Roman" w:hAnsi="Times New Roman" w:cs="Times New Roman"/>
          <w:kern w:val="1"/>
        </w:rPr>
        <w:t xml:space="preserve"> </w:t>
      </w:r>
    </w:p>
    <w:p w14:paraId="0F6A7388"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my wild witch gran, my magic mama, </w:t>
      </w:r>
    </w:p>
    <w:p w14:paraId="01DEECAC"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and even these gaudy girls. </w:t>
      </w:r>
    </w:p>
    <w:p w14:paraId="602A21CE" w14:textId="77777777" w:rsidR="009419E3" w:rsidRPr="009419E3" w:rsidRDefault="009419E3" w:rsidP="009419E3">
      <w:pPr>
        <w:autoSpaceDE w:val="0"/>
        <w:autoSpaceDN w:val="0"/>
        <w:adjustRightInd w:val="0"/>
        <w:ind w:firstLine="720"/>
        <w:rPr>
          <w:rFonts w:ascii="Times New Roman" w:hAnsi="Times New Roman" w:cs="Times New Roman"/>
          <w:kern w:val="1"/>
        </w:rPr>
      </w:pPr>
      <w:proofErr w:type="spellStart"/>
      <w:r w:rsidRPr="009419E3">
        <w:rPr>
          <w:rFonts w:ascii="Times New Roman" w:hAnsi="Times New Roman" w:cs="Times New Roman"/>
          <w:kern w:val="1"/>
        </w:rPr>
        <w:t>i</w:t>
      </w:r>
      <w:proofErr w:type="spellEnd"/>
      <w:r w:rsidRPr="009419E3">
        <w:rPr>
          <w:rFonts w:ascii="Times New Roman" w:hAnsi="Times New Roman" w:cs="Times New Roman"/>
          <w:kern w:val="1"/>
        </w:rPr>
        <w:t xml:space="preserve"> like to think you gave us </w:t>
      </w:r>
    </w:p>
    <w:p w14:paraId="4B5FB2D4"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extraordinary power and to </w:t>
      </w:r>
    </w:p>
    <w:p w14:paraId="315C5B70"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protect us, you became the name </w:t>
      </w:r>
    </w:p>
    <w:p w14:paraId="3F2CAB28"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we were cautioned to forget. </w:t>
      </w:r>
    </w:p>
    <w:p w14:paraId="2FAF04B5"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it is enough, </w:t>
      </w:r>
    </w:p>
    <w:p w14:paraId="68547229"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you must have </w:t>
      </w:r>
      <w:proofErr w:type="spellStart"/>
      <w:r w:rsidRPr="009419E3">
        <w:rPr>
          <w:rFonts w:ascii="Times New Roman" w:hAnsi="Times New Roman" w:cs="Times New Roman"/>
          <w:kern w:val="1"/>
        </w:rPr>
        <w:t>murmered</w:t>
      </w:r>
      <w:proofErr w:type="spellEnd"/>
      <w:r w:rsidRPr="009419E3">
        <w:rPr>
          <w:rFonts w:ascii="Times New Roman" w:hAnsi="Times New Roman" w:cs="Times New Roman"/>
          <w:kern w:val="1"/>
        </w:rPr>
        <w:t xml:space="preserve">, </w:t>
      </w:r>
    </w:p>
    <w:p w14:paraId="0AAC8A01"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to remember that </w:t>
      </w:r>
      <w:proofErr w:type="spellStart"/>
      <w:r w:rsidRPr="009419E3">
        <w:rPr>
          <w:rFonts w:ascii="Times New Roman" w:hAnsi="Times New Roman" w:cs="Times New Roman"/>
          <w:kern w:val="1"/>
        </w:rPr>
        <w:t>i</w:t>
      </w:r>
      <w:proofErr w:type="spellEnd"/>
      <w:r w:rsidRPr="009419E3">
        <w:rPr>
          <w:rFonts w:ascii="Times New Roman" w:hAnsi="Times New Roman" w:cs="Times New Roman"/>
          <w:kern w:val="1"/>
        </w:rPr>
        <w:t xml:space="preserve"> was </w:t>
      </w:r>
    </w:p>
    <w:p w14:paraId="18370C8D"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and that you are. woman, </w:t>
      </w:r>
      <w:proofErr w:type="spellStart"/>
      <w:r w:rsidRPr="009419E3">
        <w:rPr>
          <w:rFonts w:ascii="Times New Roman" w:hAnsi="Times New Roman" w:cs="Times New Roman"/>
          <w:kern w:val="1"/>
        </w:rPr>
        <w:t>i</w:t>
      </w:r>
      <w:proofErr w:type="spellEnd"/>
      <w:r w:rsidRPr="009419E3">
        <w:rPr>
          <w:rFonts w:ascii="Times New Roman" w:hAnsi="Times New Roman" w:cs="Times New Roman"/>
          <w:kern w:val="1"/>
        </w:rPr>
        <w:t xml:space="preserve"> am </w:t>
      </w:r>
    </w:p>
    <w:p w14:paraId="12E93BF1" w14:textId="77777777" w:rsidR="009419E3" w:rsidRPr="009419E3" w:rsidRDefault="009419E3" w:rsidP="009419E3">
      <w:pPr>
        <w:autoSpaceDE w:val="0"/>
        <w:autoSpaceDN w:val="0"/>
        <w:adjustRightInd w:val="0"/>
        <w:ind w:firstLine="720"/>
        <w:rPr>
          <w:rFonts w:ascii="Times New Roman" w:hAnsi="Times New Roman" w:cs="Times New Roman"/>
          <w:kern w:val="1"/>
        </w:rPr>
      </w:pPr>
      <w:proofErr w:type="spellStart"/>
      <w:r w:rsidRPr="009419E3">
        <w:rPr>
          <w:rFonts w:ascii="Times New Roman" w:hAnsi="Times New Roman" w:cs="Times New Roman"/>
          <w:kern w:val="1"/>
        </w:rPr>
        <w:lastRenderedPageBreak/>
        <w:t>lucille</w:t>
      </w:r>
      <w:proofErr w:type="spellEnd"/>
      <w:r w:rsidRPr="009419E3">
        <w:rPr>
          <w:rFonts w:ascii="Times New Roman" w:hAnsi="Times New Roman" w:cs="Times New Roman"/>
          <w:kern w:val="1"/>
        </w:rPr>
        <w:t xml:space="preserve">, which stands for light, </w:t>
      </w:r>
    </w:p>
    <w:p w14:paraId="18AD414E"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daughter of </w:t>
      </w:r>
      <w:proofErr w:type="spellStart"/>
      <w:r w:rsidRPr="009419E3">
        <w:rPr>
          <w:rFonts w:ascii="Times New Roman" w:hAnsi="Times New Roman" w:cs="Times New Roman"/>
          <w:kern w:val="1"/>
        </w:rPr>
        <w:t>thelma</w:t>
      </w:r>
      <w:proofErr w:type="spellEnd"/>
      <w:r w:rsidRPr="009419E3">
        <w:rPr>
          <w:rFonts w:ascii="Times New Roman" w:hAnsi="Times New Roman" w:cs="Times New Roman"/>
          <w:kern w:val="1"/>
        </w:rPr>
        <w:t xml:space="preserve">, daughter </w:t>
      </w:r>
    </w:p>
    <w:p w14:paraId="49AEFC04" w14:textId="77777777" w:rsidR="009419E3" w:rsidRP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 xml:space="preserve">of </w:t>
      </w:r>
      <w:proofErr w:type="spellStart"/>
      <w:r w:rsidRPr="009419E3">
        <w:rPr>
          <w:rFonts w:ascii="Times New Roman" w:hAnsi="Times New Roman" w:cs="Times New Roman"/>
          <w:kern w:val="1"/>
        </w:rPr>
        <w:t>georgia</w:t>
      </w:r>
      <w:proofErr w:type="spellEnd"/>
      <w:r w:rsidRPr="009419E3">
        <w:rPr>
          <w:rFonts w:ascii="Times New Roman" w:hAnsi="Times New Roman" w:cs="Times New Roman"/>
          <w:kern w:val="1"/>
        </w:rPr>
        <w:t xml:space="preserve">, daughter of </w:t>
      </w:r>
    </w:p>
    <w:p w14:paraId="3C3DA8EC" w14:textId="2EA2E76D" w:rsidR="009419E3" w:rsidRDefault="009419E3" w:rsidP="009419E3">
      <w:pPr>
        <w:autoSpaceDE w:val="0"/>
        <w:autoSpaceDN w:val="0"/>
        <w:adjustRightInd w:val="0"/>
        <w:ind w:firstLine="720"/>
        <w:rPr>
          <w:rFonts w:ascii="Times New Roman" w:hAnsi="Times New Roman" w:cs="Times New Roman"/>
          <w:kern w:val="1"/>
        </w:rPr>
      </w:pPr>
      <w:r w:rsidRPr="009419E3">
        <w:rPr>
          <w:rFonts w:ascii="Times New Roman" w:hAnsi="Times New Roman" w:cs="Times New Roman"/>
          <w:kern w:val="1"/>
        </w:rPr>
        <w:t>dazzling you. (</w:t>
      </w:r>
      <w:r>
        <w:rPr>
          <w:rFonts w:ascii="Times New Roman" w:hAnsi="Times New Roman" w:cs="Times New Roman"/>
          <w:i/>
          <w:iCs/>
          <w:kern w:val="1"/>
        </w:rPr>
        <w:t xml:space="preserve">The Book </w:t>
      </w:r>
      <w:r w:rsidRPr="009419E3">
        <w:rPr>
          <w:rFonts w:ascii="Times New Roman" w:hAnsi="Times New Roman" w:cs="Times New Roman"/>
          <w:kern w:val="1"/>
        </w:rPr>
        <w:t>13)</w:t>
      </w:r>
    </w:p>
    <w:p w14:paraId="3A9513D8" w14:textId="042717BE" w:rsidR="00D97035" w:rsidRDefault="00D97035" w:rsidP="009419E3">
      <w:pPr>
        <w:autoSpaceDE w:val="0"/>
        <w:autoSpaceDN w:val="0"/>
        <w:adjustRightInd w:val="0"/>
        <w:ind w:firstLine="720"/>
        <w:rPr>
          <w:rFonts w:ascii="Times New Roman" w:hAnsi="Times New Roman" w:cs="Times New Roman"/>
          <w:kern w:val="1"/>
        </w:rPr>
      </w:pPr>
    </w:p>
    <w:p w14:paraId="6AC6986E" w14:textId="484E24B5" w:rsidR="00D97035" w:rsidRDefault="00B92955" w:rsidP="00B92955">
      <w:pPr>
        <w:autoSpaceDE w:val="0"/>
        <w:autoSpaceDN w:val="0"/>
        <w:adjustRightInd w:val="0"/>
        <w:spacing w:line="480" w:lineRule="auto"/>
        <w:rPr>
          <w:rFonts w:ascii="Times New Roman" w:hAnsi="Times New Roman" w:cs="Times New Roman"/>
          <w:kern w:val="1"/>
        </w:rPr>
      </w:pPr>
      <w:r>
        <w:rPr>
          <w:rFonts w:ascii="Times New Roman" w:hAnsi="Times New Roman" w:cs="Times New Roman"/>
          <w:kern w:val="1"/>
        </w:rPr>
        <w:t xml:space="preserve">Though the word “love” appears in neither of these poems, they nonetheless reflect on generations—on kinship—not only a major research area in black studies but a problem, a value, a necessity, an aspiration. Kinship obstructed, broken, strained, precarious, but also sustained, made, made possible, achieved, attained, treasured, protected, and imagined. </w:t>
      </w:r>
      <w:r w:rsidR="00D3145E">
        <w:rPr>
          <w:rFonts w:ascii="Times New Roman" w:hAnsi="Times New Roman" w:cs="Times New Roman"/>
          <w:kern w:val="1"/>
        </w:rPr>
        <w:t xml:space="preserve">Love is not named but </w:t>
      </w:r>
      <w:r w:rsidR="00D3145E">
        <w:rPr>
          <w:rFonts w:ascii="Times New Roman" w:hAnsi="Times New Roman" w:cs="Times New Roman"/>
          <w:i/>
          <w:iCs/>
          <w:kern w:val="1"/>
        </w:rPr>
        <w:t xml:space="preserve">loves </w:t>
      </w:r>
      <w:r w:rsidR="00D3145E">
        <w:rPr>
          <w:rFonts w:ascii="Times New Roman" w:hAnsi="Times New Roman" w:cs="Times New Roman"/>
          <w:kern w:val="1"/>
        </w:rPr>
        <w:t xml:space="preserve">are, intimacies and </w:t>
      </w:r>
      <w:proofErr w:type="spellStart"/>
      <w:r w:rsidR="00D3145E">
        <w:rPr>
          <w:rFonts w:ascii="Times New Roman" w:hAnsi="Times New Roman" w:cs="Times New Roman"/>
          <w:kern w:val="1"/>
        </w:rPr>
        <w:t>counterintimacies</w:t>
      </w:r>
      <w:proofErr w:type="spellEnd"/>
      <w:r w:rsidR="001000AC">
        <w:rPr>
          <w:rStyle w:val="FootnoteReference"/>
          <w:rFonts w:ascii="Times New Roman" w:hAnsi="Times New Roman" w:cs="Times New Roman"/>
          <w:kern w:val="1"/>
        </w:rPr>
        <w:footnoteReference w:id="14"/>
      </w:r>
      <w:r w:rsidR="00D3145E">
        <w:rPr>
          <w:rFonts w:ascii="Times New Roman" w:hAnsi="Times New Roman" w:cs="Times New Roman"/>
          <w:kern w:val="1"/>
        </w:rPr>
        <w:t xml:space="preserve"> invoked to establish, call on, insist on a life—a presence—across </w:t>
      </w:r>
      <w:r w:rsidR="00784CB7">
        <w:rPr>
          <w:rFonts w:ascii="Times New Roman" w:hAnsi="Times New Roman" w:cs="Times New Roman"/>
          <w:kern w:val="1"/>
        </w:rPr>
        <w:t>or</w:t>
      </w:r>
      <w:r w:rsidR="00D3145E">
        <w:rPr>
          <w:rFonts w:ascii="Times New Roman" w:hAnsi="Times New Roman" w:cs="Times New Roman"/>
          <w:kern w:val="1"/>
        </w:rPr>
        <w:t xml:space="preserve"> outside of time (“forever”), relations with the self, relations between the self and ancestors, the coordination of spaces (childhood homes, a grandmother’s bed), a social and political claim on Clifton’s authority to instantiate—in lyric, in poetry, in formal defiance or revolt—a survival, a carrying on of light and dazzle</w:t>
      </w:r>
      <w:r w:rsidR="00E94E1E">
        <w:rPr>
          <w:rFonts w:ascii="Times New Roman" w:hAnsi="Times New Roman" w:cs="Times New Roman"/>
          <w:kern w:val="1"/>
        </w:rPr>
        <w:t xml:space="preserve"> that is oneself but also, in Kevin Quashie’s sense, a oneness. A black world imagined.</w:t>
      </w:r>
      <w:r w:rsidR="00F1493C">
        <w:rPr>
          <w:rStyle w:val="FootnoteReference"/>
          <w:rFonts w:ascii="Times New Roman" w:hAnsi="Times New Roman" w:cs="Times New Roman"/>
          <w:kern w:val="1"/>
        </w:rPr>
        <w:footnoteReference w:id="15"/>
      </w:r>
    </w:p>
    <w:p w14:paraId="1646B0D6" w14:textId="5E38A006" w:rsidR="00E94E1E" w:rsidRDefault="00E94E1E" w:rsidP="00B92955">
      <w:pPr>
        <w:autoSpaceDE w:val="0"/>
        <w:autoSpaceDN w:val="0"/>
        <w:adjustRightInd w:val="0"/>
        <w:spacing w:line="480" w:lineRule="auto"/>
        <w:rPr>
          <w:rFonts w:ascii="Times New Roman" w:hAnsi="Times New Roman" w:cs="Times New Roman"/>
          <w:kern w:val="1"/>
        </w:rPr>
      </w:pPr>
      <w:r>
        <w:rPr>
          <w:rFonts w:ascii="Times New Roman" w:hAnsi="Times New Roman" w:cs="Times New Roman"/>
          <w:kern w:val="1"/>
        </w:rPr>
        <w:tab/>
        <w:t xml:space="preserve">These poems clarify the stakes involved in </w:t>
      </w:r>
      <w:r w:rsidR="00784CB7">
        <w:rPr>
          <w:rFonts w:ascii="Times New Roman" w:hAnsi="Times New Roman" w:cs="Times New Roman"/>
          <w:kern w:val="1"/>
        </w:rPr>
        <w:t>my</w:t>
      </w:r>
      <w:r>
        <w:rPr>
          <w:rFonts w:ascii="Times New Roman" w:hAnsi="Times New Roman" w:cs="Times New Roman"/>
          <w:kern w:val="1"/>
        </w:rPr>
        <w:t xml:space="preserve"> study of love across times and traditions and frameworks, for in finding love in Clifton’s poetics of generation(s), in asking what love and the invocation of its grand capacity to cohere, sustain, and clarify make possible, we see that the </w:t>
      </w:r>
      <w:r>
        <w:rPr>
          <w:rFonts w:ascii="Times New Roman" w:hAnsi="Times New Roman" w:cs="Times New Roman"/>
          <w:kern w:val="1"/>
        </w:rPr>
        <w:lastRenderedPageBreak/>
        <w:t>reappearance of love’s conceptual functions to think and complicate time, aesthetic impulses, and valued/troubling/traumatic relations affords a kind of sustained pressure—</w:t>
      </w:r>
      <w:r w:rsidR="0044104A">
        <w:rPr>
          <w:rFonts w:ascii="Times New Roman" w:hAnsi="Times New Roman" w:cs="Times New Roman"/>
          <w:b/>
          <w:bCs/>
          <w:kern w:val="1"/>
        </w:rPr>
        <w:t>[</w:t>
      </w:r>
      <w:r w:rsidR="0044104A" w:rsidRPr="0044104A">
        <w:rPr>
          <w:rFonts w:ascii="Times New Roman" w:hAnsi="Times New Roman" w:cs="Times New Roman"/>
          <w:b/>
          <w:bCs/>
          <w:kern w:val="1"/>
          <w:highlight w:val="yellow"/>
        </w:rPr>
        <w:t>Slide</w:t>
      </w:r>
      <w:r w:rsidR="0044104A">
        <w:rPr>
          <w:rFonts w:ascii="Times New Roman" w:hAnsi="Times New Roman" w:cs="Times New Roman"/>
          <w:b/>
          <w:bCs/>
          <w:kern w:val="1"/>
        </w:rPr>
        <w:t xml:space="preserve"> 20] </w:t>
      </w:r>
      <w:r>
        <w:rPr>
          <w:rFonts w:ascii="Times New Roman" w:hAnsi="Times New Roman" w:cs="Times New Roman"/>
          <w:kern w:val="1"/>
        </w:rPr>
        <w:t>each voice inflecting the other voices—to correct, to challenge, to complicate what we talk about (or what we try to think about) when we talk (think) about love. Brooks, hooks, and Clifton pressure the novelties and imperatives of Hardt and Negri and Proust, yes, but they also pressure and challenge each other. It seems to me that a literary study of affect could inventory what writers—what some of us—want of affects, feeling</w:t>
      </w:r>
      <w:r w:rsidR="003546F0">
        <w:rPr>
          <w:rFonts w:ascii="Times New Roman" w:hAnsi="Times New Roman" w:cs="Times New Roman"/>
          <w:kern w:val="1"/>
        </w:rPr>
        <w:t>s</w:t>
      </w:r>
      <w:r>
        <w:rPr>
          <w:rFonts w:ascii="Times New Roman" w:hAnsi="Times New Roman" w:cs="Times New Roman"/>
          <w:kern w:val="1"/>
        </w:rPr>
        <w:t xml:space="preserve">, and emotions; an inventory, too, of what </w:t>
      </w:r>
      <w:r w:rsidR="00784CB7">
        <w:rPr>
          <w:rFonts w:ascii="Times New Roman" w:hAnsi="Times New Roman" w:cs="Times New Roman"/>
          <w:kern w:val="1"/>
        </w:rPr>
        <w:t xml:space="preserve">we </w:t>
      </w:r>
      <w:r>
        <w:rPr>
          <w:rFonts w:ascii="Times New Roman" w:hAnsi="Times New Roman" w:cs="Times New Roman"/>
          <w:kern w:val="1"/>
        </w:rPr>
        <w:t xml:space="preserve">make of these intensities (some named, some not) and what we make them into. </w:t>
      </w:r>
      <w:r w:rsidR="0044104A">
        <w:rPr>
          <w:rFonts w:ascii="Times New Roman" w:hAnsi="Times New Roman" w:cs="Times New Roman"/>
          <w:b/>
          <w:bCs/>
          <w:kern w:val="1"/>
        </w:rPr>
        <w:t>[</w:t>
      </w:r>
      <w:r w:rsidR="0044104A" w:rsidRPr="0044104A">
        <w:rPr>
          <w:rFonts w:ascii="Times New Roman" w:hAnsi="Times New Roman" w:cs="Times New Roman"/>
          <w:b/>
          <w:bCs/>
          <w:kern w:val="1"/>
          <w:highlight w:val="yellow"/>
        </w:rPr>
        <w:t>Slide</w:t>
      </w:r>
      <w:r w:rsidR="0044104A">
        <w:rPr>
          <w:rFonts w:ascii="Times New Roman" w:hAnsi="Times New Roman" w:cs="Times New Roman"/>
          <w:b/>
          <w:bCs/>
          <w:kern w:val="1"/>
        </w:rPr>
        <w:t xml:space="preserve"> 21] </w:t>
      </w:r>
      <w:r w:rsidR="00BF3CD6">
        <w:rPr>
          <w:rFonts w:ascii="Times New Roman" w:hAnsi="Times New Roman" w:cs="Times New Roman"/>
          <w:kern w:val="1"/>
        </w:rPr>
        <w:t xml:space="preserve">We do not have to accept that something called “love” </w:t>
      </w:r>
      <w:r w:rsidR="00BF3CD6">
        <w:rPr>
          <w:rFonts w:ascii="Times New Roman" w:hAnsi="Times New Roman" w:cs="Times New Roman"/>
          <w:i/>
          <w:iCs/>
          <w:kern w:val="1"/>
        </w:rPr>
        <w:t xml:space="preserve">is </w:t>
      </w:r>
      <w:r w:rsidR="00BF3CD6">
        <w:rPr>
          <w:rFonts w:ascii="Times New Roman" w:hAnsi="Times New Roman" w:cs="Times New Roman"/>
          <w:kern w:val="1"/>
        </w:rPr>
        <w:t xml:space="preserve">the “greatest of these” to study how and when and why and to what effect and with what consequence and with great beauty or pain or clumsiness love’s greatness is trusted in and put to aesthetic, social, </w:t>
      </w:r>
      <w:r w:rsidR="00342CEE">
        <w:rPr>
          <w:rFonts w:ascii="Times New Roman" w:hAnsi="Times New Roman" w:cs="Times New Roman"/>
          <w:kern w:val="1"/>
        </w:rPr>
        <w:t xml:space="preserve">anti-social, </w:t>
      </w:r>
      <w:r w:rsidR="00BF3CD6">
        <w:rPr>
          <w:rFonts w:ascii="Times New Roman" w:hAnsi="Times New Roman" w:cs="Times New Roman"/>
          <w:kern w:val="1"/>
        </w:rPr>
        <w:t>and political use.</w:t>
      </w:r>
    </w:p>
    <w:p w14:paraId="2160BBDF" w14:textId="77777777" w:rsidR="00931658" w:rsidRDefault="00931658">
      <w:pPr>
        <w:rPr>
          <w:rFonts w:ascii="Times New Roman" w:hAnsi="Times New Roman" w:cs="Times New Roman"/>
          <w:kern w:val="1"/>
        </w:rPr>
      </w:pPr>
      <w:r>
        <w:rPr>
          <w:rFonts w:ascii="Times New Roman" w:hAnsi="Times New Roman" w:cs="Times New Roman"/>
          <w:kern w:val="1"/>
        </w:rPr>
        <w:br w:type="page"/>
      </w:r>
    </w:p>
    <w:p w14:paraId="60B658FB" w14:textId="0D009CB2" w:rsidR="00B12FC6" w:rsidRDefault="00183985" w:rsidP="00931658">
      <w:pPr>
        <w:autoSpaceDE w:val="0"/>
        <w:autoSpaceDN w:val="0"/>
        <w:adjustRightInd w:val="0"/>
        <w:spacing w:line="480" w:lineRule="auto"/>
        <w:jc w:val="center"/>
        <w:rPr>
          <w:rFonts w:ascii="Times New Roman" w:hAnsi="Times New Roman" w:cs="Times New Roman"/>
          <w:kern w:val="1"/>
        </w:rPr>
      </w:pPr>
      <w:r>
        <w:rPr>
          <w:rFonts w:ascii="Times New Roman" w:hAnsi="Times New Roman" w:cs="Times New Roman"/>
          <w:kern w:val="1"/>
        </w:rPr>
        <w:lastRenderedPageBreak/>
        <w:t>Works Cited</w:t>
      </w:r>
    </w:p>
    <w:p w14:paraId="3A9A54C7" w14:textId="441842D5" w:rsidR="0094032C" w:rsidRPr="0094032C" w:rsidRDefault="0094032C" w:rsidP="00643D63">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 xml:space="preserve">Barthes, Roland. </w:t>
      </w:r>
      <w:r>
        <w:rPr>
          <w:rFonts w:ascii="Times New Roman" w:hAnsi="Times New Roman" w:cs="Times New Roman"/>
          <w:i/>
          <w:iCs/>
          <w:kern w:val="1"/>
        </w:rPr>
        <w:t>A Lover’s Discourse: Fragments</w:t>
      </w:r>
      <w:r>
        <w:rPr>
          <w:rFonts w:ascii="Times New Roman" w:hAnsi="Times New Roman" w:cs="Times New Roman"/>
          <w:kern w:val="1"/>
        </w:rPr>
        <w:t xml:space="preserve">. Translated by Richard Howard, foreword by Wayne </w:t>
      </w:r>
      <w:proofErr w:type="spellStart"/>
      <w:r>
        <w:rPr>
          <w:rFonts w:ascii="Times New Roman" w:hAnsi="Times New Roman" w:cs="Times New Roman"/>
          <w:kern w:val="1"/>
        </w:rPr>
        <w:t>Koestenbaum</w:t>
      </w:r>
      <w:proofErr w:type="spellEnd"/>
      <w:r>
        <w:rPr>
          <w:rFonts w:ascii="Times New Roman" w:hAnsi="Times New Roman" w:cs="Times New Roman"/>
          <w:kern w:val="1"/>
        </w:rPr>
        <w:t>, Hill and Wang, 2010 [1977, 1978].</w:t>
      </w:r>
    </w:p>
    <w:p w14:paraId="0402F6A6" w14:textId="77777777" w:rsidR="002E5F06" w:rsidRPr="002E5F06" w:rsidRDefault="002E5F06" w:rsidP="002E5F06">
      <w:pPr>
        <w:autoSpaceDE w:val="0"/>
        <w:autoSpaceDN w:val="0"/>
        <w:adjustRightInd w:val="0"/>
        <w:spacing w:line="480" w:lineRule="auto"/>
        <w:ind w:left="720" w:hanging="720"/>
        <w:rPr>
          <w:rFonts w:ascii="Times New Roman" w:hAnsi="Times New Roman" w:cs="Times New Roman"/>
          <w:kern w:val="1"/>
        </w:rPr>
      </w:pPr>
      <w:r w:rsidRPr="002E5F06">
        <w:rPr>
          <w:rFonts w:ascii="Times New Roman" w:hAnsi="Times New Roman" w:cs="Times New Roman"/>
          <w:kern w:val="1"/>
        </w:rPr>
        <w:t xml:space="preserve">Baugh, Edward. </w:t>
      </w:r>
      <w:r w:rsidRPr="002E5F06">
        <w:rPr>
          <w:rFonts w:ascii="Times New Roman" w:hAnsi="Times New Roman" w:cs="Times New Roman"/>
          <w:i/>
          <w:iCs/>
          <w:kern w:val="1"/>
        </w:rPr>
        <w:t>Derek Walcott</w:t>
      </w:r>
      <w:r w:rsidRPr="002E5F06">
        <w:rPr>
          <w:rFonts w:ascii="Times New Roman" w:hAnsi="Times New Roman" w:cs="Times New Roman"/>
          <w:kern w:val="1"/>
        </w:rPr>
        <w:t>. Cambridge UP, 2006.</w:t>
      </w:r>
    </w:p>
    <w:p w14:paraId="6F8033F6" w14:textId="2DCFE966" w:rsidR="004C2C3A" w:rsidRPr="004C2C3A" w:rsidRDefault="004C2C3A" w:rsidP="00643D63">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 xml:space="preserve">Benjamin, Jessica. </w:t>
      </w:r>
      <w:r>
        <w:rPr>
          <w:rFonts w:ascii="Times New Roman" w:hAnsi="Times New Roman" w:cs="Times New Roman"/>
          <w:i/>
          <w:iCs/>
          <w:kern w:val="1"/>
        </w:rPr>
        <w:t>The Bonds of Love: Psychoanalysis, Feminism, and the Problem of Domination</w:t>
      </w:r>
      <w:r>
        <w:rPr>
          <w:rFonts w:ascii="Times New Roman" w:hAnsi="Times New Roman" w:cs="Times New Roman"/>
          <w:kern w:val="1"/>
        </w:rPr>
        <w:t xml:space="preserve">. </w:t>
      </w:r>
      <w:r w:rsidR="00C24978">
        <w:rPr>
          <w:rFonts w:ascii="Times New Roman" w:hAnsi="Times New Roman" w:cs="Times New Roman"/>
          <w:kern w:val="1"/>
        </w:rPr>
        <w:t>Pantheon, 1988.</w:t>
      </w:r>
    </w:p>
    <w:p w14:paraId="0E99284D" w14:textId="7DA54057" w:rsidR="00676BB9" w:rsidRPr="00676BB9" w:rsidRDefault="00FD1BAE" w:rsidP="00643D63">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 xml:space="preserve">Berlant, Lauren. </w:t>
      </w:r>
      <w:r w:rsidR="00676BB9">
        <w:rPr>
          <w:rFonts w:ascii="Times New Roman" w:hAnsi="Times New Roman" w:cs="Times New Roman"/>
          <w:i/>
          <w:iCs/>
          <w:kern w:val="1"/>
        </w:rPr>
        <w:t>Cruel Optimism</w:t>
      </w:r>
      <w:r w:rsidR="00676BB9">
        <w:rPr>
          <w:rFonts w:ascii="Times New Roman" w:hAnsi="Times New Roman" w:cs="Times New Roman"/>
          <w:kern w:val="1"/>
        </w:rPr>
        <w:t>. Duke UP, 2011.</w:t>
      </w:r>
    </w:p>
    <w:p w14:paraId="0265A8DF" w14:textId="158C101E" w:rsidR="00FD1BAE" w:rsidRPr="00643D63" w:rsidRDefault="00676BB9" w:rsidP="00643D63">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 xml:space="preserve">- - -. </w:t>
      </w:r>
      <w:r w:rsidR="00FD1BAE">
        <w:rPr>
          <w:rFonts w:ascii="Times New Roman" w:hAnsi="Times New Roman" w:cs="Times New Roman"/>
          <w:i/>
          <w:iCs/>
          <w:kern w:val="1"/>
        </w:rPr>
        <w:t>The Female Complain</w:t>
      </w:r>
      <w:r w:rsidR="00643D63">
        <w:rPr>
          <w:rFonts w:ascii="Times New Roman" w:hAnsi="Times New Roman" w:cs="Times New Roman"/>
          <w:i/>
          <w:iCs/>
          <w:kern w:val="1"/>
        </w:rPr>
        <w:t>t: The Unfinished Business of Sentimentality in American Culture</w:t>
      </w:r>
      <w:r w:rsidR="00643D63">
        <w:rPr>
          <w:rFonts w:ascii="Times New Roman" w:hAnsi="Times New Roman" w:cs="Times New Roman"/>
          <w:kern w:val="1"/>
        </w:rPr>
        <w:t>. Duke UP, 2008.</w:t>
      </w:r>
    </w:p>
    <w:p w14:paraId="21E486E0" w14:textId="18A9F48B" w:rsidR="002E5F06" w:rsidRPr="002E5F06" w:rsidRDefault="002E5F06" w:rsidP="002E5F06">
      <w:pPr>
        <w:autoSpaceDE w:val="0"/>
        <w:autoSpaceDN w:val="0"/>
        <w:adjustRightInd w:val="0"/>
        <w:spacing w:line="480" w:lineRule="auto"/>
        <w:rPr>
          <w:rFonts w:ascii="Times New Roman" w:hAnsi="Times New Roman" w:cs="Times New Roman"/>
          <w:kern w:val="1"/>
        </w:rPr>
      </w:pPr>
      <w:r w:rsidRPr="002E5F06">
        <w:rPr>
          <w:rFonts w:ascii="Times New Roman" w:hAnsi="Times New Roman" w:cs="Times New Roman"/>
          <w:kern w:val="1"/>
        </w:rPr>
        <w:t xml:space="preserve">Breslin, Paul. </w:t>
      </w:r>
      <w:r w:rsidRPr="002E5F06">
        <w:rPr>
          <w:rFonts w:ascii="Times New Roman" w:hAnsi="Times New Roman" w:cs="Times New Roman"/>
          <w:i/>
          <w:iCs/>
          <w:kern w:val="1"/>
        </w:rPr>
        <w:t>Nobody’s Nation: Reading Derek Walcott</w:t>
      </w:r>
      <w:r w:rsidRPr="002E5F06">
        <w:rPr>
          <w:rFonts w:ascii="Times New Roman" w:hAnsi="Times New Roman" w:cs="Times New Roman"/>
          <w:kern w:val="1"/>
        </w:rPr>
        <w:t xml:space="preserve">. </w:t>
      </w:r>
      <w:r>
        <w:rPr>
          <w:rFonts w:ascii="Times New Roman" w:hAnsi="Times New Roman" w:cs="Times New Roman"/>
          <w:kern w:val="1"/>
        </w:rPr>
        <w:t>U</w:t>
      </w:r>
      <w:r w:rsidRPr="002E5F06">
        <w:rPr>
          <w:rFonts w:ascii="Times New Roman" w:hAnsi="Times New Roman" w:cs="Times New Roman"/>
          <w:kern w:val="1"/>
        </w:rPr>
        <w:t xml:space="preserve"> of Chicago </w:t>
      </w:r>
      <w:r>
        <w:rPr>
          <w:rFonts w:ascii="Times New Roman" w:hAnsi="Times New Roman" w:cs="Times New Roman"/>
          <w:kern w:val="1"/>
        </w:rPr>
        <w:t>P</w:t>
      </w:r>
      <w:r w:rsidRPr="002E5F06">
        <w:rPr>
          <w:rFonts w:ascii="Times New Roman" w:hAnsi="Times New Roman" w:cs="Times New Roman"/>
          <w:kern w:val="1"/>
        </w:rPr>
        <w:t>, 2001.</w:t>
      </w:r>
    </w:p>
    <w:p w14:paraId="7A80E19C" w14:textId="7A5F5D0F" w:rsidR="00931658" w:rsidRPr="00FD1BAE" w:rsidRDefault="00931658" w:rsidP="00931658">
      <w:pPr>
        <w:autoSpaceDE w:val="0"/>
        <w:autoSpaceDN w:val="0"/>
        <w:adjustRightInd w:val="0"/>
        <w:spacing w:line="480" w:lineRule="auto"/>
        <w:rPr>
          <w:rFonts w:ascii="Times New Roman" w:hAnsi="Times New Roman" w:cs="Times New Roman"/>
          <w:kern w:val="1"/>
        </w:rPr>
      </w:pPr>
      <w:r>
        <w:rPr>
          <w:rFonts w:ascii="Times New Roman" w:hAnsi="Times New Roman" w:cs="Times New Roman"/>
          <w:kern w:val="1"/>
        </w:rPr>
        <w:t>Brooks, Gwendolyn.</w:t>
      </w:r>
      <w:r w:rsidR="00FD1BAE">
        <w:rPr>
          <w:rFonts w:ascii="Times New Roman" w:hAnsi="Times New Roman" w:cs="Times New Roman"/>
          <w:kern w:val="1"/>
        </w:rPr>
        <w:t xml:space="preserve"> </w:t>
      </w:r>
      <w:r w:rsidR="00FD1BAE">
        <w:rPr>
          <w:rFonts w:ascii="Times New Roman" w:hAnsi="Times New Roman" w:cs="Times New Roman"/>
          <w:i/>
          <w:iCs/>
          <w:kern w:val="1"/>
        </w:rPr>
        <w:t>Blacks</w:t>
      </w:r>
      <w:r w:rsidR="00FD1BAE">
        <w:rPr>
          <w:rFonts w:ascii="Times New Roman" w:hAnsi="Times New Roman" w:cs="Times New Roman"/>
          <w:kern w:val="1"/>
        </w:rPr>
        <w:t>.</w:t>
      </w:r>
      <w:r w:rsidR="00643D63">
        <w:rPr>
          <w:rFonts w:ascii="Times New Roman" w:hAnsi="Times New Roman" w:cs="Times New Roman"/>
          <w:kern w:val="1"/>
        </w:rPr>
        <w:t xml:space="preserve"> Third World Press, 1987.</w:t>
      </w:r>
    </w:p>
    <w:p w14:paraId="5E09C792" w14:textId="7D1441BD" w:rsidR="002E5F06" w:rsidRPr="002E5F06" w:rsidRDefault="002E5F06" w:rsidP="002E5F06">
      <w:pPr>
        <w:autoSpaceDE w:val="0"/>
        <w:autoSpaceDN w:val="0"/>
        <w:adjustRightInd w:val="0"/>
        <w:spacing w:line="480" w:lineRule="auto"/>
        <w:rPr>
          <w:rFonts w:ascii="Times New Roman" w:hAnsi="Times New Roman" w:cs="Times New Roman"/>
          <w:kern w:val="1"/>
        </w:rPr>
      </w:pPr>
      <w:r w:rsidRPr="002E5F06">
        <w:rPr>
          <w:rFonts w:ascii="Times New Roman" w:hAnsi="Times New Roman" w:cs="Times New Roman"/>
          <w:kern w:val="1"/>
        </w:rPr>
        <w:t xml:space="preserve">Burnett, Paula. </w:t>
      </w:r>
      <w:r w:rsidRPr="002E5F06">
        <w:rPr>
          <w:rFonts w:ascii="Times New Roman" w:hAnsi="Times New Roman" w:cs="Times New Roman"/>
          <w:i/>
          <w:iCs/>
          <w:kern w:val="1"/>
        </w:rPr>
        <w:t>Derek Walcott: Politics and Poetics</w:t>
      </w:r>
      <w:r w:rsidRPr="002E5F06">
        <w:rPr>
          <w:rFonts w:ascii="Times New Roman" w:hAnsi="Times New Roman" w:cs="Times New Roman"/>
          <w:kern w:val="1"/>
        </w:rPr>
        <w:t xml:space="preserve">. </w:t>
      </w:r>
      <w:r>
        <w:rPr>
          <w:rFonts w:ascii="Times New Roman" w:hAnsi="Times New Roman" w:cs="Times New Roman"/>
          <w:kern w:val="1"/>
        </w:rPr>
        <w:t xml:space="preserve">UP </w:t>
      </w:r>
      <w:r w:rsidRPr="002E5F06">
        <w:rPr>
          <w:rFonts w:ascii="Times New Roman" w:hAnsi="Times New Roman" w:cs="Times New Roman"/>
          <w:kern w:val="1"/>
        </w:rPr>
        <w:t>of Florida, 2000.</w:t>
      </w:r>
    </w:p>
    <w:p w14:paraId="4FD94B0C" w14:textId="41D779A1" w:rsidR="00931658" w:rsidRDefault="00931658" w:rsidP="00931658">
      <w:pPr>
        <w:autoSpaceDE w:val="0"/>
        <w:autoSpaceDN w:val="0"/>
        <w:adjustRightInd w:val="0"/>
        <w:spacing w:line="480" w:lineRule="auto"/>
        <w:rPr>
          <w:rFonts w:ascii="Times New Roman" w:hAnsi="Times New Roman" w:cs="Times New Roman"/>
          <w:kern w:val="1"/>
        </w:rPr>
      </w:pPr>
      <w:r>
        <w:rPr>
          <w:rFonts w:ascii="Times New Roman" w:hAnsi="Times New Roman" w:cs="Times New Roman"/>
          <w:kern w:val="1"/>
        </w:rPr>
        <w:t>Clifton, Lucille.</w:t>
      </w:r>
      <w:r w:rsidR="00FD1BAE">
        <w:rPr>
          <w:rFonts w:ascii="Times New Roman" w:hAnsi="Times New Roman" w:cs="Times New Roman"/>
          <w:kern w:val="1"/>
        </w:rPr>
        <w:t xml:space="preserve"> </w:t>
      </w:r>
      <w:r w:rsidR="00FD1BAE">
        <w:rPr>
          <w:rFonts w:ascii="Times New Roman" w:hAnsi="Times New Roman" w:cs="Times New Roman"/>
          <w:i/>
          <w:iCs/>
          <w:kern w:val="1"/>
        </w:rPr>
        <w:t>Blessing the Boats. New and Selected Poems 1988–2000</w:t>
      </w:r>
      <w:r w:rsidR="00FD1BAE">
        <w:rPr>
          <w:rFonts w:ascii="Times New Roman" w:hAnsi="Times New Roman" w:cs="Times New Roman"/>
          <w:kern w:val="1"/>
        </w:rPr>
        <w:t>. BOA Editions, 2000.</w:t>
      </w:r>
    </w:p>
    <w:p w14:paraId="55177B16" w14:textId="47CE2541" w:rsidR="00FD1BAE" w:rsidRPr="009008BD" w:rsidRDefault="00FD1BAE" w:rsidP="00931658">
      <w:pPr>
        <w:autoSpaceDE w:val="0"/>
        <w:autoSpaceDN w:val="0"/>
        <w:adjustRightInd w:val="0"/>
        <w:spacing w:line="480" w:lineRule="auto"/>
        <w:rPr>
          <w:rFonts w:ascii="Times New Roman" w:hAnsi="Times New Roman" w:cs="Times New Roman"/>
          <w:kern w:val="1"/>
        </w:rPr>
      </w:pPr>
      <w:r w:rsidRPr="009008BD">
        <w:rPr>
          <w:rFonts w:ascii="Times New Roman" w:hAnsi="Times New Roman" w:cs="Times New Roman"/>
          <w:kern w:val="1"/>
        </w:rPr>
        <w:t xml:space="preserve">- - -. </w:t>
      </w:r>
      <w:r w:rsidRPr="009008BD">
        <w:rPr>
          <w:rFonts w:ascii="Times New Roman" w:hAnsi="Times New Roman" w:cs="Times New Roman"/>
          <w:i/>
          <w:iCs/>
          <w:kern w:val="1"/>
        </w:rPr>
        <w:t>The Book of Light</w:t>
      </w:r>
      <w:r w:rsidRPr="009008BD">
        <w:rPr>
          <w:rFonts w:ascii="Times New Roman" w:hAnsi="Times New Roman" w:cs="Times New Roman"/>
          <w:kern w:val="1"/>
        </w:rPr>
        <w:t>.</w:t>
      </w:r>
      <w:r w:rsidR="00643D63" w:rsidRPr="009008BD">
        <w:rPr>
          <w:rFonts w:ascii="Times New Roman" w:hAnsi="Times New Roman" w:cs="Times New Roman"/>
          <w:kern w:val="1"/>
        </w:rPr>
        <w:t xml:space="preserve"> Copper Canyon Press, 1993.</w:t>
      </w:r>
    </w:p>
    <w:p w14:paraId="45E56F7A" w14:textId="5D52D177" w:rsidR="009008BD" w:rsidRPr="009008BD" w:rsidRDefault="009008BD" w:rsidP="004373C3">
      <w:pPr>
        <w:autoSpaceDE w:val="0"/>
        <w:autoSpaceDN w:val="0"/>
        <w:adjustRightInd w:val="0"/>
        <w:spacing w:line="480" w:lineRule="auto"/>
        <w:ind w:left="720" w:hanging="720"/>
        <w:rPr>
          <w:rFonts w:ascii="Times New Roman" w:hAnsi="Times New Roman" w:cs="Times New Roman"/>
          <w:color w:val="000000"/>
        </w:rPr>
      </w:pPr>
      <w:r w:rsidRPr="009008BD">
        <w:rPr>
          <w:rFonts w:ascii="Times New Roman" w:hAnsi="Times New Roman" w:cs="Times New Roman"/>
          <w:color w:val="000000"/>
        </w:rPr>
        <w:t xml:space="preserve">Cottom, Tressie McMillan. “Sleep Around Before You Marry an Argument.” </w:t>
      </w:r>
      <w:r w:rsidRPr="009008BD">
        <w:rPr>
          <w:rFonts w:ascii="Times New Roman" w:hAnsi="Times New Roman" w:cs="Times New Roman"/>
          <w:i/>
          <w:iCs/>
          <w:color w:val="000000"/>
        </w:rPr>
        <w:t>Essaying</w:t>
      </w:r>
      <w:r w:rsidRPr="009008BD">
        <w:rPr>
          <w:rFonts w:ascii="Times New Roman" w:hAnsi="Times New Roman" w:cs="Times New Roman"/>
          <w:color w:val="000000"/>
        </w:rPr>
        <w:t xml:space="preserve">, 8 March 2021. </w:t>
      </w:r>
      <w:proofErr w:type="spellStart"/>
      <w:r w:rsidRPr="009008BD">
        <w:rPr>
          <w:rFonts w:ascii="Times New Roman" w:hAnsi="Times New Roman" w:cs="Times New Roman"/>
          <w:i/>
          <w:iCs/>
          <w:color w:val="000000"/>
        </w:rPr>
        <w:t>Substack</w:t>
      </w:r>
      <w:proofErr w:type="spellEnd"/>
      <w:r w:rsidRPr="009008BD">
        <w:rPr>
          <w:rFonts w:ascii="Times New Roman" w:hAnsi="Times New Roman" w:cs="Times New Roman"/>
          <w:color w:val="000000"/>
        </w:rPr>
        <w:t xml:space="preserve">, </w:t>
      </w:r>
      <w:hyperlink r:id="rId8" w:history="1">
        <w:r w:rsidRPr="00A919BA">
          <w:rPr>
            <w:rStyle w:val="Hyperlink"/>
            <w:rFonts w:ascii="Times New Roman" w:hAnsi="Times New Roman" w:cs="Times New Roman"/>
          </w:rPr>
          <w:t>tressie.substack.com</w:t>
        </w:r>
        <w:r w:rsidRPr="00A919BA">
          <w:rPr>
            <w:rStyle w:val="Hyperlink"/>
            <w:rFonts w:ascii="Times New Roman" w:hAnsi="Times New Roman" w:cs="Times New Roman"/>
          </w:rPr>
          <w:t>/</w:t>
        </w:r>
        <w:r w:rsidRPr="00A919BA">
          <w:rPr>
            <w:rStyle w:val="Hyperlink"/>
            <w:rFonts w:ascii="Times New Roman" w:hAnsi="Times New Roman" w:cs="Times New Roman"/>
          </w:rPr>
          <w:t>p/sleep-around-before-you-marry-an.</w:t>
        </w:r>
      </w:hyperlink>
    </w:p>
    <w:p w14:paraId="3B80F80D" w14:textId="77777777" w:rsidR="00A06ECA" w:rsidRPr="00A06ECA" w:rsidRDefault="00A06ECA" w:rsidP="00A06ECA">
      <w:pPr>
        <w:autoSpaceDE w:val="0"/>
        <w:autoSpaceDN w:val="0"/>
        <w:adjustRightInd w:val="0"/>
        <w:spacing w:line="480" w:lineRule="auto"/>
        <w:ind w:left="720" w:hanging="720"/>
        <w:rPr>
          <w:rFonts w:ascii="Times New Roman" w:hAnsi="Times New Roman" w:cs="Times New Roman"/>
          <w:kern w:val="1"/>
        </w:rPr>
      </w:pPr>
      <w:proofErr w:type="spellStart"/>
      <w:r w:rsidRPr="00A06ECA">
        <w:rPr>
          <w:rFonts w:ascii="Times New Roman" w:hAnsi="Times New Roman" w:cs="Times New Roman"/>
          <w:kern w:val="1"/>
        </w:rPr>
        <w:t>D’Aguiar</w:t>
      </w:r>
      <w:proofErr w:type="spellEnd"/>
      <w:r w:rsidRPr="00A06ECA">
        <w:rPr>
          <w:rFonts w:ascii="Times New Roman" w:hAnsi="Times New Roman" w:cs="Times New Roman"/>
          <w:kern w:val="1"/>
        </w:rPr>
        <w:t xml:space="preserve">, Fred. “‘In God We </w:t>
      </w:r>
      <w:proofErr w:type="spellStart"/>
      <w:r w:rsidRPr="00A06ECA">
        <w:rPr>
          <w:rFonts w:ascii="Times New Roman" w:hAnsi="Times New Roman" w:cs="Times New Roman"/>
          <w:kern w:val="1"/>
        </w:rPr>
        <w:t>Troust</w:t>
      </w:r>
      <w:proofErr w:type="spellEnd"/>
      <w:r w:rsidRPr="00A06ECA">
        <w:rPr>
          <w:rFonts w:ascii="Times New Roman" w:hAnsi="Times New Roman" w:cs="Times New Roman"/>
          <w:kern w:val="1"/>
        </w:rPr>
        <w:t xml:space="preserve">’: Derek Walcott and God.” </w:t>
      </w:r>
      <w:r w:rsidRPr="00A06ECA">
        <w:rPr>
          <w:rFonts w:ascii="Times New Roman" w:hAnsi="Times New Roman" w:cs="Times New Roman"/>
          <w:i/>
          <w:iCs/>
          <w:kern w:val="1"/>
        </w:rPr>
        <w:t>Callaloo</w:t>
      </w:r>
      <w:r w:rsidRPr="00A06ECA">
        <w:rPr>
          <w:rFonts w:ascii="Times New Roman" w:hAnsi="Times New Roman" w:cs="Times New Roman"/>
          <w:kern w:val="1"/>
        </w:rPr>
        <w:t xml:space="preserve">, vol. 28, no. 1, May 2005, pp. 216–23. </w:t>
      </w:r>
      <w:r w:rsidRPr="00A06ECA">
        <w:rPr>
          <w:rFonts w:ascii="Times New Roman" w:hAnsi="Times New Roman" w:cs="Times New Roman"/>
          <w:i/>
          <w:iCs/>
          <w:kern w:val="1"/>
        </w:rPr>
        <w:t>Project MUSE</w:t>
      </w:r>
      <w:r w:rsidRPr="00A06ECA">
        <w:rPr>
          <w:rFonts w:ascii="Times New Roman" w:hAnsi="Times New Roman" w:cs="Times New Roman"/>
          <w:kern w:val="1"/>
        </w:rPr>
        <w:t xml:space="preserve">, </w:t>
      </w:r>
      <w:hyperlink r:id="rId9" w:history="1">
        <w:r w:rsidRPr="00A06ECA">
          <w:rPr>
            <w:rStyle w:val="Hyperlink"/>
            <w:rFonts w:ascii="Times New Roman" w:hAnsi="Times New Roman" w:cs="Times New Roman"/>
            <w:kern w:val="1"/>
          </w:rPr>
          <w:t>https://doi.org/10.1353/cal.2005.0007</w:t>
        </w:r>
      </w:hyperlink>
      <w:r w:rsidRPr="00A06ECA">
        <w:rPr>
          <w:rFonts w:ascii="Times New Roman" w:hAnsi="Times New Roman" w:cs="Times New Roman"/>
          <w:kern w:val="1"/>
        </w:rPr>
        <w:t>.</w:t>
      </w:r>
    </w:p>
    <w:p w14:paraId="20FABA26" w14:textId="200FACBC" w:rsidR="004373C3" w:rsidRPr="004373C3" w:rsidRDefault="004373C3" w:rsidP="004373C3">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 xml:space="preserve">David, Heather and Paige </w:t>
      </w:r>
      <w:proofErr w:type="spellStart"/>
      <w:r>
        <w:rPr>
          <w:rFonts w:ascii="Times New Roman" w:hAnsi="Times New Roman" w:cs="Times New Roman"/>
          <w:kern w:val="1"/>
        </w:rPr>
        <w:t>Sarlin</w:t>
      </w:r>
      <w:proofErr w:type="spellEnd"/>
      <w:r>
        <w:rPr>
          <w:rFonts w:ascii="Times New Roman" w:hAnsi="Times New Roman" w:cs="Times New Roman"/>
          <w:kern w:val="1"/>
        </w:rPr>
        <w:t xml:space="preserve">. “On the Risk of a New Relationality”: An Interview with Lauren Berlant and Michael Hardt. </w:t>
      </w:r>
      <w:r>
        <w:rPr>
          <w:rFonts w:ascii="Times New Roman" w:hAnsi="Times New Roman" w:cs="Times New Roman"/>
          <w:i/>
          <w:iCs/>
          <w:kern w:val="1"/>
        </w:rPr>
        <w:t>Reviews in Cultural Theory</w:t>
      </w:r>
      <w:r>
        <w:rPr>
          <w:rFonts w:ascii="Times New Roman" w:hAnsi="Times New Roman" w:cs="Times New Roman"/>
          <w:kern w:val="1"/>
        </w:rPr>
        <w:t xml:space="preserve">, vol. 2, no. 3, 2012, </w:t>
      </w:r>
      <w:hyperlink r:id="rId10" w:history="1">
        <w:r w:rsidRPr="00A919BA">
          <w:rPr>
            <w:rStyle w:val="Hyperlink"/>
            <w:rFonts w:ascii="Times New Roman" w:hAnsi="Times New Roman" w:cs="Times New Roman"/>
            <w:kern w:val="1"/>
          </w:rPr>
          <w:t>reviewsinculture.com/2012/10/15/on-the-risk-of-a-new-relationality-an-interview-with-lauren-berlant-and-michael-hardt/.</w:t>
        </w:r>
      </w:hyperlink>
    </w:p>
    <w:p w14:paraId="5011EDFB" w14:textId="4470C3AF" w:rsidR="00320EE0" w:rsidRPr="00320EE0" w:rsidRDefault="00320EE0" w:rsidP="00F21B02">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lastRenderedPageBreak/>
        <w:t xml:space="preserve">Dawkins, Laura. “It Could Have Been My Son: Maternal Empathy in </w:t>
      </w:r>
      <w:proofErr w:type="spellStart"/>
      <w:r>
        <w:rPr>
          <w:rFonts w:ascii="Times New Roman" w:hAnsi="Times New Roman" w:cs="Times New Roman"/>
          <w:kern w:val="1"/>
        </w:rPr>
        <w:t>Gwendlyn</w:t>
      </w:r>
      <w:proofErr w:type="spellEnd"/>
      <w:r>
        <w:rPr>
          <w:rFonts w:ascii="Times New Roman" w:hAnsi="Times New Roman" w:cs="Times New Roman"/>
          <w:kern w:val="1"/>
        </w:rPr>
        <w:t xml:space="preserve"> </w:t>
      </w:r>
      <w:proofErr w:type="spellStart"/>
      <w:r>
        <w:rPr>
          <w:rFonts w:ascii="Times New Roman" w:hAnsi="Times New Roman" w:cs="Times New Roman"/>
          <w:kern w:val="1"/>
        </w:rPr>
        <w:t>Brooks’s</w:t>
      </w:r>
      <w:proofErr w:type="spellEnd"/>
      <w:r>
        <w:rPr>
          <w:rFonts w:ascii="Times New Roman" w:hAnsi="Times New Roman" w:cs="Times New Roman"/>
          <w:kern w:val="1"/>
        </w:rPr>
        <w:t xml:space="preserve"> and Audre Lorde’s Till Poems.” </w:t>
      </w:r>
      <w:r>
        <w:rPr>
          <w:rFonts w:ascii="Times New Roman" w:hAnsi="Times New Roman" w:cs="Times New Roman"/>
          <w:i/>
          <w:iCs/>
          <w:kern w:val="1"/>
        </w:rPr>
        <w:t>Emmett Till in Literary Memory and Imagination</w:t>
      </w:r>
      <w:r>
        <w:rPr>
          <w:rFonts w:ascii="Times New Roman" w:hAnsi="Times New Roman" w:cs="Times New Roman"/>
          <w:kern w:val="1"/>
        </w:rPr>
        <w:t xml:space="preserve">, edited by Harriet Pollack and Christopher </w:t>
      </w:r>
      <w:proofErr w:type="spellStart"/>
      <w:r>
        <w:rPr>
          <w:rFonts w:ascii="Times New Roman" w:hAnsi="Times New Roman" w:cs="Times New Roman"/>
          <w:kern w:val="1"/>
        </w:rPr>
        <w:t>Metress</w:t>
      </w:r>
      <w:proofErr w:type="spellEnd"/>
      <w:r>
        <w:rPr>
          <w:rFonts w:ascii="Times New Roman" w:hAnsi="Times New Roman" w:cs="Times New Roman"/>
          <w:kern w:val="1"/>
        </w:rPr>
        <w:t>, Louisiana UP, 2008, pp. 112–27.</w:t>
      </w:r>
    </w:p>
    <w:p w14:paraId="2C941375" w14:textId="6903C10D" w:rsidR="00931658" w:rsidRPr="00FD1BAE" w:rsidRDefault="00931658" w:rsidP="00F21B02">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Deleuze, Gilles.</w:t>
      </w:r>
      <w:r w:rsidR="00FD1BAE">
        <w:rPr>
          <w:rFonts w:ascii="Times New Roman" w:hAnsi="Times New Roman" w:cs="Times New Roman"/>
          <w:kern w:val="1"/>
        </w:rPr>
        <w:t xml:space="preserve"> </w:t>
      </w:r>
      <w:r w:rsidR="00FD1BAE">
        <w:rPr>
          <w:rFonts w:ascii="Times New Roman" w:hAnsi="Times New Roman" w:cs="Times New Roman"/>
          <w:i/>
          <w:iCs/>
          <w:kern w:val="1"/>
        </w:rPr>
        <w:t>Proust and Signs</w:t>
      </w:r>
      <w:r w:rsidR="00F21B02">
        <w:rPr>
          <w:rFonts w:ascii="Times New Roman" w:hAnsi="Times New Roman" w:cs="Times New Roman"/>
          <w:i/>
          <w:iCs/>
          <w:kern w:val="1"/>
        </w:rPr>
        <w:t>: The Complete Text</w:t>
      </w:r>
      <w:r w:rsidR="00FD1BAE">
        <w:rPr>
          <w:rFonts w:ascii="Times New Roman" w:hAnsi="Times New Roman" w:cs="Times New Roman"/>
          <w:kern w:val="1"/>
        </w:rPr>
        <w:t>.</w:t>
      </w:r>
      <w:r w:rsidR="001A2949">
        <w:rPr>
          <w:rFonts w:ascii="Times New Roman" w:hAnsi="Times New Roman" w:cs="Times New Roman"/>
          <w:kern w:val="1"/>
        </w:rPr>
        <w:t xml:space="preserve"> </w:t>
      </w:r>
      <w:r w:rsidR="00F21B02">
        <w:rPr>
          <w:rFonts w:ascii="Times New Roman" w:hAnsi="Times New Roman" w:cs="Times New Roman"/>
          <w:kern w:val="1"/>
        </w:rPr>
        <w:t>Translated by Richard Howard, U of Minnesota P, 2000 [1964, 1972].</w:t>
      </w:r>
    </w:p>
    <w:p w14:paraId="7498E22B" w14:textId="77777777" w:rsidR="001D1226" w:rsidRPr="001D1226" w:rsidRDefault="001D1226" w:rsidP="00AB34D3">
      <w:pPr>
        <w:autoSpaceDE w:val="0"/>
        <w:autoSpaceDN w:val="0"/>
        <w:adjustRightInd w:val="0"/>
        <w:spacing w:line="480" w:lineRule="auto"/>
        <w:ind w:left="720" w:hanging="720"/>
        <w:rPr>
          <w:rFonts w:ascii="Times New Roman" w:hAnsi="Times New Roman" w:cs="Times New Roman"/>
          <w:color w:val="000000"/>
        </w:rPr>
      </w:pPr>
      <w:r w:rsidRPr="001D1226">
        <w:rPr>
          <w:rFonts w:ascii="Times New Roman" w:hAnsi="Times New Roman" w:cs="Times New Roman"/>
          <w:color w:val="000000"/>
        </w:rPr>
        <w:t xml:space="preserve">Derrida, Jacques. </w:t>
      </w:r>
      <w:r w:rsidRPr="001D1226">
        <w:rPr>
          <w:rFonts w:ascii="Times New Roman" w:hAnsi="Times New Roman" w:cs="Times New Roman"/>
          <w:i/>
          <w:iCs/>
          <w:color w:val="000000"/>
        </w:rPr>
        <w:t>The Politics of Friendship</w:t>
      </w:r>
      <w:r w:rsidRPr="001D1226">
        <w:rPr>
          <w:rFonts w:ascii="Times New Roman" w:hAnsi="Times New Roman" w:cs="Times New Roman"/>
          <w:color w:val="000000"/>
        </w:rPr>
        <w:t>. Translated by George Collins, Verso, 1997 [1994].</w:t>
      </w:r>
    </w:p>
    <w:p w14:paraId="2B92CD95" w14:textId="1069C4C1" w:rsidR="00EB36C1" w:rsidRPr="00EB36C1" w:rsidRDefault="00EB36C1" w:rsidP="00AB34D3">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 xml:space="preserve">Finch, Alison. “Love, Sexuality and Friendship.” </w:t>
      </w:r>
      <w:r>
        <w:rPr>
          <w:rFonts w:ascii="Times New Roman" w:hAnsi="Times New Roman" w:cs="Times New Roman"/>
          <w:i/>
          <w:iCs/>
          <w:kern w:val="1"/>
        </w:rPr>
        <w:t>The Cambridge Companion to Marcel Proust</w:t>
      </w:r>
      <w:r>
        <w:rPr>
          <w:rFonts w:ascii="Times New Roman" w:hAnsi="Times New Roman" w:cs="Times New Roman"/>
          <w:kern w:val="1"/>
        </w:rPr>
        <w:t xml:space="preserve">, edited by Richard Bales, Cambridge UP, 2001, pp. </w:t>
      </w:r>
      <w:r w:rsidR="00EF6348">
        <w:rPr>
          <w:rFonts w:ascii="Times New Roman" w:hAnsi="Times New Roman" w:cs="Times New Roman"/>
          <w:kern w:val="1"/>
        </w:rPr>
        <w:t>168–82.</w:t>
      </w:r>
    </w:p>
    <w:p w14:paraId="7B789C28" w14:textId="7750705D" w:rsidR="00F204D3" w:rsidRPr="007314C9" w:rsidRDefault="0078296E" w:rsidP="006D5DA7">
      <w:pPr>
        <w:autoSpaceDE w:val="0"/>
        <w:autoSpaceDN w:val="0"/>
        <w:adjustRightInd w:val="0"/>
        <w:spacing w:line="480" w:lineRule="auto"/>
        <w:ind w:left="720" w:hanging="720"/>
        <w:rPr>
          <w:rFonts w:ascii="Times New Roman" w:hAnsi="Times New Roman" w:cs="Times New Roman"/>
          <w:kern w:val="1"/>
        </w:rPr>
      </w:pPr>
      <w:r w:rsidRPr="0078296E">
        <w:rPr>
          <w:rFonts w:ascii="Times New Roman" w:hAnsi="Times New Roman" w:cs="Times New Roman"/>
          <w:kern w:val="1"/>
        </w:rPr>
        <w:t xml:space="preserve">Fink, Bruce. </w:t>
      </w:r>
      <w:r w:rsidR="00F204D3">
        <w:rPr>
          <w:rFonts w:ascii="Times New Roman" w:hAnsi="Times New Roman" w:cs="Times New Roman"/>
          <w:i/>
          <w:iCs/>
          <w:kern w:val="1"/>
        </w:rPr>
        <w:t xml:space="preserve">Fundamentals of </w:t>
      </w:r>
      <w:r w:rsidR="007314C9">
        <w:rPr>
          <w:rFonts w:ascii="Times New Roman" w:hAnsi="Times New Roman" w:cs="Times New Roman"/>
          <w:i/>
          <w:iCs/>
          <w:kern w:val="1"/>
        </w:rPr>
        <w:t>Psychoanalytic Technique: A Lacanian Approach for Practitioners</w:t>
      </w:r>
      <w:r w:rsidR="007314C9">
        <w:rPr>
          <w:rFonts w:ascii="Times New Roman" w:hAnsi="Times New Roman" w:cs="Times New Roman"/>
          <w:kern w:val="1"/>
        </w:rPr>
        <w:t>. W.W. Norton, 2007.</w:t>
      </w:r>
    </w:p>
    <w:p w14:paraId="515D0828" w14:textId="44AC3B8C" w:rsidR="0078296E" w:rsidRDefault="00F204D3" w:rsidP="006D5DA7">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 xml:space="preserve">- - -. </w:t>
      </w:r>
      <w:r w:rsidR="0078296E" w:rsidRPr="0078296E">
        <w:rPr>
          <w:rFonts w:ascii="Times New Roman" w:hAnsi="Times New Roman" w:cs="Times New Roman"/>
          <w:i/>
          <w:iCs/>
          <w:kern w:val="1"/>
        </w:rPr>
        <w:t>Lacan on Love</w:t>
      </w:r>
      <w:r w:rsidR="0078296E" w:rsidRPr="0078296E">
        <w:rPr>
          <w:rFonts w:ascii="Times New Roman" w:hAnsi="Times New Roman" w:cs="Times New Roman"/>
          <w:kern w:val="1"/>
        </w:rPr>
        <w:t>. Polity, 2016.</w:t>
      </w:r>
    </w:p>
    <w:p w14:paraId="36843D20" w14:textId="0BE7A978" w:rsidR="006D5DA7" w:rsidRPr="006D5DA7" w:rsidRDefault="006D5DA7" w:rsidP="006D5DA7">
      <w:pPr>
        <w:autoSpaceDE w:val="0"/>
        <w:autoSpaceDN w:val="0"/>
        <w:adjustRightInd w:val="0"/>
        <w:spacing w:line="480" w:lineRule="auto"/>
        <w:ind w:left="720" w:hanging="720"/>
        <w:rPr>
          <w:rFonts w:ascii="Times New Roman" w:hAnsi="Times New Roman" w:cs="Times New Roman"/>
          <w:kern w:val="1"/>
        </w:rPr>
      </w:pPr>
      <w:r w:rsidRPr="006D5DA7">
        <w:rPr>
          <w:rFonts w:ascii="Times New Roman" w:hAnsi="Times New Roman" w:cs="Times New Roman"/>
          <w:kern w:val="1"/>
        </w:rPr>
        <w:t xml:space="preserve">Fox, Robert Elliot. “Derek Walcott: History as Dis-Ease.” </w:t>
      </w:r>
      <w:r w:rsidRPr="006D5DA7">
        <w:rPr>
          <w:rFonts w:ascii="Times New Roman" w:hAnsi="Times New Roman" w:cs="Times New Roman"/>
          <w:i/>
          <w:iCs/>
          <w:kern w:val="1"/>
        </w:rPr>
        <w:t>Callaloo</w:t>
      </w:r>
      <w:r w:rsidRPr="006D5DA7">
        <w:rPr>
          <w:rFonts w:ascii="Times New Roman" w:hAnsi="Times New Roman" w:cs="Times New Roman"/>
          <w:kern w:val="1"/>
        </w:rPr>
        <w:t xml:space="preserve">, </w:t>
      </w:r>
      <w:r>
        <w:rPr>
          <w:rFonts w:ascii="Times New Roman" w:hAnsi="Times New Roman" w:cs="Times New Roman"/>
          <w:kern w:val="1"/>
        </w:rPr>
        <w:t>vol</w:t>
      </w:r>
      <w:r w:rsidRPr="006D5DA7">
        <w:rPr>
          <w:rFonts w:ascii="Times New Roman" w:hAnsi="Times New Roman" w:cs="Times New Roman"/>
          <w:kern w:val="1"/>
        </w:rPr>
        <w:t xml:space="preserve">. 27, </w:t>
      </w:r>
      <w:r>
        <w:rPr>
          <w:rFonts w:ascii="Times New Roman" w:hAnsi="Times New Roman" w:cs="Times New Roman"/>
          <w:kern w:val="1"/>
        </w:rPr>
        <w:t xml:space="preserve">no. 1, </w:t>
      </w:r>
      <w:r w:rsidRPr="006D5DA7">
        <w:rPr>
          <w:rFonts w:ascii="Times New Roman" w:hAnsi="Times New Roman" w:cs="Times New Roman"/>
          <w:kern w:val="1"/>
        </w:rPr>
        <w:t xml:space="preserve">1986, pp. 331–40. </w:t>
      </w:r>
      <w:r w:rsidRPr="006D5DA7">
        <w:rPr>
          <w:rFonts w:ascii="Times New Roman" w:hAnsi="Times New Roman" w:cs="Times New Roman"/>
          <w:i/>
          <w:iCs/>
          <w:kern w:val="1"/>
        </w:rPr>
        <w:t>JSTOR</w:t>
      </w:r>
      <w:r w:rsidRPr="006D5DA7">
        <w:rPr>
          <w:rFonts w:ascii="Times New Roman" w:hAnsi="Times New Roman" w:cs="Times New Roman"/>
          <w:kern w:val="1"/>
        </w:rPr>
        <w:t xml:space="preserve">, </w:t>
      </w:r>
      <w:hyperlink r:id="rId11" w:history="1">
        <w:r w:rsidRPr="006D5DA7">
          <w:rPr>
            <w:rStyle w:val="Hyperlink"/>
            <w:rFonts w:ascii="Times New Roman" w:hAnsi="Times New Roman" w:cs="Times New Roman"/>
            <w:kern w:val="1"/>
          </w:rPr>
          <w:t>https://doi.org/10.2307/2930658</w:t>
        </w:r>
      </w:hyperlink>
      <w:r w:rsidRPr="006D5DA7">
        <w:rPr>
          <w:rFonts w:ascii="Times New Roman" w:hAnsi="Times New Roman" w:cs="Times New Roman"/>
          <w:kern w:val="1"/>
        </w:rPr>
        <w:t>.</w:t>
      </w:r>
    </w:p>
    <w:p w14:paraId="394E401F" w14:textId="1E46A2E9" w:rsidR="006D5DA7" w:rsidRPr="006D5DA7" w:rsidRDefault="006D5DA7" w:rsidP="006D5DA7">
      <w:pPr>
        <w:autoSpaceDE w:val="0"/>
        <w:autoSpaceDN w:val="0"/>
        <w:adjustRightInd w:val="0"/>
        <w:spacing w:line="480" w:lineRule="auto"/>
        <w:ind w:left="720" w:hanging="720"/>
        <w:rPr>
          <w:rFonts w:ascii="Times New Roman" w:hAnsi="Times New Roman" w:cs="Times New Roman"/>
          <w:kern w:val="1"/>
        </w:rPr>
      </w:pPr>
      <w:r w:rsidRPr="006D5DA7">
        <w:rPr>
          <w:rFonts w:ascii="Times New Roman" w:hAnsi="Times New Roman" w:cs="Times New Roman"/>
          <w:kern w:val="1"/>
        </w:rPr>
        <w:t xml:space="preserve">Greenwood, Emily. “Still Going On: Temporal Adverbs and the View of the Past in Walcott’s Poetry.” </w:t>
      </w:r>
      <w:r w:rsidRPr="006D5DA7">
        <w:rPr>
          <w:rFonts w:ascii="Times New Roman" w:hAnsi="Times New Roman" w:cs="Times New Roman"/>
          <w:i/>
          <w:iCs/>
          <w:kern w:val="1"/>
        </w:rPr>
        <w:t>Callaloo</w:t>
      </w:r>
      <w:r w:rsidRPr="006D5DA7">
        <w:rPr>
          <w:rFonts w:ascii="Times New Roman" w:hAnsi="Times New Roman" w:cs="Times New Roman"/>
          <w:kern w:val="1"/>
        </w:rPr>
        <w:t xml:space="preserve">, vol. 28, no. 1, May 2005, pp. 132–45. </w:t>
      </w:r>
      <w:r w:rsidRPr="006D5DA7">
        <w:rPr>
          <w:rFonts w:ascii="Times New Roman" w:hAnsi="Times New Roman" w:cs="Times New Roman"/>
          <w:i/>
          <w:iCs/>
          <w:kern w:val="1"/>
        </w:rPr>
        <w:t>Project MUSE</w:t>
      </w:r>
      <w:r w:rsidRPr="006D5DA7">
        <w:rPr>
          <w:rFonts w:ascii="Times New Roman" w:hAnsi="Times New Roman" w:cs="Times New Roman"/>
          <w:kern w:val="1"/>
        </w:rPr>
        <w:t xml:space="preserve">, </w:t>
      </w:r>
      <w:hyperlink r:id="rId12" w:history="1">
        <w:r w:rsidR="00A06ECA" w:rsidRPr="006D5DA7">
          <w:rPr>
            <w:rStyle w:val="Hyperlink"/>
            <w:rFonts w:ascii="Times New Roman" w:hAnsi="Times New Roman" w:cs="Times New Roman"/>
            <w:kern w:val="1"/>
          </w:rPr>
          <w:t>https://doi.org/</w:t>
        </w:r>
        <w:r w:rsidR="00A06ECA" w:rsidRPr="001C1708">
          <w:rPr>
            <w:rStyle w:val="Hyperlink"/>
            <w:rFonts w:ascii="Times New Roman" w:hAnsi="Times New Roman" w:cs="Times New Roman"/>
            <w:kern w:val="1"/>
          </w:rPr>
          <w:t xml:space="preserve"> </w:t>
        </w:r>
        <w:r w:rsidR="00A06ECA" w:rsidRPr="006D5DA7">
          <w:rPr>
            <w:rStyle w:val="Hyperlink"/>
            <w:rFonts w:ascii="Times New Roman" w:hAnsi="Times New Roman" w:cs="Times New Roman"/>
            <w:kern w:val="1"/>
          </w:rPr>
          <w:t>10.1353/cal.2005.0014</w:t>
        </w:r>
      </w:hyperlink>
      <w:r w:rsidRPr="006D5DA7">
        <w:rPr>
          <w:rFonts w:ascii="Times New Roman" w:hAnsi="Times New Roman" w:cs="Times New Roman"/>
          <w:kern w:val="1"/>
        </w:rPr>
        <w:t>.</w:t>
      </w:r>
    </w:p>
    <w:p w14:paraId="2502AE81" w14:textId="38DB3B69" w:rsidR="00931658" w:rsidRPr="00AB34D3" w:rsidRDefault="00931658" w:rsidP="00AB34D3">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Hardt, Michael.</w:t>
      </w:r>
      <w:r w:rsidR="00FD1BAE">
        <w:rPr>
          <w:rFonts w:ascii="Times New Roman" w:hAnsi="Times New Roman" w:cs="Times New Roman"/>
          <w:kern w:val="1"/>
        </w:rPr>
        <w:t xml:space="preserve"> </w:t>
      </w:r>
      <w:r w:rsidR="00AB34D3">
        <w:rPr>
          <w:rFonts w:ascii="Times New Roman" w:hAnsi="Times New Roman" w:cs="Times New Roman"/>
          <w:kern w:val="1"/>
        </w:rPr>
        <w:t xml:space="preserve">“For Love or Money.” </w:t>
      </w:r>
      <w:r w:rsidR="00AB34D3">
        <w:rPr>
          <w:rFonts w:ascii="Times New Roman" w:hAnsi="Times New Roman" w:cs="Times New Roman"/>
          <w:i/>
          <w:iCs/>
          <w:kern w:val="1"/>
        </w:rPr>
        <w:t>Cultural Anthropology</w:t>
      </w:r>
      <w:r w:rsidR="00AB34D3">
        <w:rPr>
          <w:rFonts w:ascii="Times New Roman" w:hAnsi="Times New Roman" w:cs="Times New Roman"/>
          <w:kern w:val="1"/>
        </w:rPr>
        <w:t xml:space="preserve">, vol. 26, no. 4, 2011, pp. 676–82. </w:t>
      </w:r>
      <w:r w:rsidR="00AB34D3" w:rsidRPr="00AB34D3">
        <w:rPr>
          <w:rFonts w:ascii="Times New Roman" w:hAnsi="Times New Roman" w:cs="Times New Roman"/>
          <w:kern w:val="1"/>
        </w:rPr>
        <w:t>DOI: 10.1111/j.1548-1360.2011.01119.x</w:t>
      </w:r>
    </w:p>
    <w:p w14:paraId="626295F1" w14:textId="55888D75" w:rsidR="00931658" w:rsidRPr="00FD1BAE" w:rsidRDefault="00931658" w:rsidP="00931658">
      <w:pPr>
        <w:autoSpaceDE w:val="0"/>
        <w:autoSpaceDN w:val="0"/>
        <w:adjustRightInd w:val="0"/>
        <w:spacing w:line="480" w:lineRule="auto"/>
        <w:rPr>
          <w:rFonts w:ascii="Times New Roman" w:hAnsi="Times New Roman" w:cs="Times New Roman"/>
          <w:kern w:val="1"/>
        </w:rPr>
      </w:pPr>
      <w:r>
        <w:rPr>
          <w:rFonts w:ascii="Times New Roman" w:hAnsi="Times New Roman" w:cs="Times New Roman"/>
          <w:kern w:val="1"/>
        </w:rPr>
        <w:t>Hardt, Michael and Antonio Negri.</w:t>
      </w:r>
      <w:r w:rsidR="00FD1BAE">
        <w:rPr>
          <w:rFonts w:ascii="Times New Roman" w:hAnsi="Times New Roman" w:cs="Times New Roman"/>
          <w:kern w:val="1"/>
        </w:rPr>
        <w:t xml:space="preserve"> </w:t>
      </w:r>
      <w:r w:rsidR="00FD1BAE">
        <w:rPr>
          <w:rFonts w:ascii="Times New Roman" w:hAnsi="Times New Roman" w:cs="Times New Roman"/>
          <w:i/>
          <w:iCs/>
          <w:kern w:val="1"/>
        </w:rPr>
        <w:t>Commonwealth</w:t>
      </w:r>
      <w:r w:rsidR="00FD1BAE">
        <w:rPr>
          <w:rFonts w:ascii="Times New Roman" w:hAnsi="Times New Roman" w:cs="Times New Roman"/>
          <w:kern w:val="1"/>
        </w:rPr>
        <w:t>.</w:t>
      </w:r>
      <w:r w:rsidR="00643D63">
        <w:rPr>
          <w:rFonts w:ascii="Times New Roman" w:hAnsi="Times New Roman" w:cs="Times New Roman"/>
          <w:kern w:val="1"/>
        </w:rPr>
        <w:t xml:space="preserve"> Harvard UP, 2009.</w:t>
      </w:r>
    </w:p>
    <w:p w14:paraId="7C740E47" w14:textId="5C64B48A" w:rsidR="00FD1BAE" w:rsidRPr="00FD1BAE" w:rsidRDefault="00FD1BAE" w:rsidP="00931658">
      <w:pPr>
        <w:autoSpaceDE w:val="0"/>
        <w:autoSpaceDN w:val="0"/>
        <w:adjustRightInd w:val="0"/>
        <w:spacing w:line="480" w:lineRule="auto"/>
        <w:rPr>
          <w:rFonts w:ascii="Times New Roman" w:hAnsi="Times New Roman" w:cs="Times New Roman"/>
          <w:kern w:val="1"/>
        </w:rPr>
      </w:pPr>
      <w:r>
        <w:rPr>
          <w:rFonts w:ascii="Times New Roman" w:hAnsi="Times New Roman" w:cs="Times New Roman"/>
          <w:kern w:val="1"/>
        </w:rPr>
        <w:t xml:space="preserve">- - -. </w:t>
      </w:r>
      <w:r>
        <w:rPr>
          <w:rFonts w:ascii="Times New Roman" w:hAnsi="Times New Roman" w:cs="Times New Roman"/>
          <w:i/>
          <w:iCs/>
          <w:kern w:val="1"/>
        </w:rPr>
        <w:t>Empire</w:t>
      </w:r>
      <w:r>
        <w:rPr>
          <w:rFonts w:ascii="Times New Roman" w:hAnsi="Times New Roman" w:cs="Times New Roman"/>
          <w:kern w:val="1"/>
        </w:rPr>
        <w:t>.</w:t>
      </w:r>
      <w:r w:rsidR="004373C3">
        <w:rPr>
          <w:rFonts w:ascii="Times New Roman" w:hAnsi="Times New Roman" w:cs="Times New Roman"/>
          <w:kern w:val="1"/>
        </w:rPr>
        <w:t xml:space="preserve"> Harvard UP, 2000.</w:t>
      </w:r>
    </w:p>
    <w:p w14:paraId="79B5CD0B" w14:textId="5AABEACE" w:rsidR="00FD1BAE" w:rsidRPr="00FD1BAE" w:rsidRDefault="00FD1BAE" w:rsidP="00931658">
      <w:pPr>
        <w:autoSpaceDE w:val="0"/>
        <w:autoSpaceDN w:val="0"/>
        <w:adjustRightInd w:val="0"/>
        <w:spacing w:line="480" w:lineRule="auto"/>
        <w:rPr>
          <w:rFonts w:ascii="Times New Roman" w:hAnsi="Times New Roman" w:cs="Times New Roman"/>
          <w:kern w:val="1"/>
        </w:rPr>
      </w:pPr>
      <w:r>
        <w:rPr>
          <w:rFonts w:ascii="Times New Roman" w:hAnsi="Times New Roman" w:cs="Times New Roman"/>
          <w:kern w:val="1"/>
        </w:rPr>
        <w:t xml:space="preserve">- - -. </w:t>
      </w:r>
      <w:r>
        <w:rPr>
          <w:rFonts w:ascii="Times New Roman" w:hAnsi="Times New Roman" w:cs="Times New Roman"/>
          <w:i/>
          <w:iCs/>
          <w:kern w:val="1"/>
        </w:rPr>
        <w:t>Multitude: War and Democracy in the Age of Empire</w:t>
      </w:r>
      <w:r>
        <w:rPr>
          <w:rFonts w:ascii="Times New Roman" w:hAnsi="Times New Roman" w:cs="Times New Roman"/>
          <w:kern w:val="1"/>
        </w:rPr>
        <w:t>.</w:t>
      </w:r>
      <w:r w:rsidR="004373C3">
        <w:rPr>
          <w:rFonts w:ascii="Times New Roman" w:hAnsi="Times New Roman" w:cs="Times New Roman"/>
          <w:kern w:val="1"/>
        </w:rPr>
        <w:t xml:space="preserve"> Penguin, 2004.</w:t>
      </w:r>
    </w:p>
    <w:p w14:paraId="2D043528" w14:textId="41A89A49" w:rsidR="00FD1BAE" w:rsidRPr="00AB34D3" w:rsidRDefault="00FD1BAE" w:rsidP="00AB34D3">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 xml:space="preserve">Hartman, </w:t>
      </w:r>
      <w:proofErr w:type="spellStart"/>
      <w:r>
        <w:rPr>
          <w:rFonts w:ascii="Times New Roman" w:hAnsi="Times New Roman" w:cs="Times New Roman"/>
          <w:kern w:val="1"/>
        </w:rPr>
        <w:t>Saidiya</w:t>
      </w:r>
      <w:proofErr w:type="spellEnd"/>
      <w:r>
        <w:rPr>
          <w:rFonts w:ascii="Times New Roman" w:hAnsi="Times New Roman" w:cs="Times New Roman"/>
          <w:kern w:val="1"/>
        </w:rPr>
        <w:t xml:space="preserve">. </w:t>
      </w:r>
      <w:r>
        <w:rPr>
          <w:rFonts w:ascii="Times New Roman" w:hAnsi="Times New Roman" w:cs="Times New Roman"/>
          <w:i/>
          <w:iCs/>
          <w:kern w:val="1"/>
        </w:rPr>
        <w:t>Wayward Lives, Beautiful Experiment</w:t>
      </w:r>
      <w:r w:rsidR="00AB34D3">
        <w:rPr>
          <w:rFonts w:ascii="Times New Roman" w:hAnsi="Times New Roman" w:cs="Times New Roman"/>
          <w:i/>
          <w:iCs/>
          <w:kern w:val="1"/>
        </w:rPr>
        <w:t>s: Intimate Histories of Riotous Black Girls, Troublesome Women, and Queer Radicals</w:t>
      </w:r>
      <w:r w:rsidR="00AB34D3">
        <w:rPr>
          <w:rFonts w:ascii="Times New Roman" w:hAnsi="Times New Roman" w:cs="Times New Roman"/>
          <w:kern w:val="1"/>
        </w:rPr>
        <w:t>. W.W. Norton, 2019.</w:t>
      </w:r>
    </w:p>
    <w:p w14:paraId="398D5026" w14:textId="393B7496" w:rsidR="00F50537" w:rsidRPr="00F50537" w:rsidRDefault="00F50537" w:rsidP="00F50537">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lastRenderedPageBreak/>
        <w:t xml:space="preserve">Herbert, George. “Love (III).” </w:t>
      </w:r>
      <w:r>
        <w:rPr>
          <w:rFonts w:ascii="Times New Roman" w:hAnsi="Times New Roman" w:cs="Times New Roman"/>
          <w:i/>
          <w:iCs/>
          <w:kern w:val="1"/>
        </w:rPr>
        <w:t>Poetry Foundation</w:t>
      </w:r>
      <w:r>
        <w:rPr>
          <w:rFonts w:ascii="Times New Roman" w:hAnsi="Times New Roman" w:cs="Times New Roman"/>
          <w:kern w:val="1"/>
        </w:rPr>
        <w:t xml:space="preserve">, 2022, </w:t>
      </w:r>
      <w:r w:rsidRPr="00F50537">
        <w:rPr>
          <w:rFonts w:ascii="Times New Roman" w:hAnsi="Times New Roman" w:cs="Times New Roman"/>
          <w:kern w:val="1"/>
        </w:rPr>
        <w:t>poetryfoundation.org/poems/44367/</w:t>
      </w:r>
      <w:r>
        <w:rPr>
          <w:rFonts w:ascii="Times New Roman" w:hAnsi="Times New Roman" w:cs="Times New Roman"/>
          <w:kern w:val="1"/>
        </w:rPr>
        <w:t xml:space="preserve"> </w:t>
      </w:r>
      <w:r w:rsidRPr="00F50537">
        <w:rPr>
          <w:rFonts w:ascii="Times New Roman" w:hAnsi="Times New Roman" w:cs="Times New Roman"/>
          <w:kern w:val="1"/>
        </w:rPr>
        <w:t>love-iii</w:t>
      </w:r>
      <w:r>
        <w:rPr>
          <w:rFonts w:ascii="Times New Roman" w:hAnsi="Times New Roman" w:cs="Times New Roman"/>
          <w:kern w:val="1"/>
        </w:rPr>
        <w:t xml:space="preserve">. Credit: </w:t>
      </w:r>
      <w:r>
        <w:rPr>
          <w:rFonts w:ascii="Times New Roman" w:hAnsi="Times New Roman" w:cs="Times New Roman"/>
          <w:i/>
          <w:iCs/>
          <w:kern w:val="1"/>
        </w:rPr>
        <w:t>George Herbert and the Seventeenth-Century Religious Poets</w:t>
      </w:r>
      <w:r>
        <w:rPr>
          <w:rFonts w:ascii="Times New Roman" w:hAnsi="Times New Roman" w:cs="Times New Roman"/>
          <w:kern w:val="1"/>
        </w:rPr>
        <w:t>, W.W. Norton, 1976.</w:t>
      </w:r>
    </w:p>
    <w:p w14:paraId="58821444" w14:textId="33C22189" w:rsidR="00931658" w:rsidRPr="00FD1BAE" w:rsidRDefault="00931658" w:rsidP="00931658">
      <w:pPr>
        <w:autoSpaceDE w:val="0"/>
        <w:autoSpaceDN w:val="0"/>
        <w:adjustRightInd w:val="0"/>
        <w:spacing w:line="480" w:lineRule="auto"/>
        <w:rPr>
          <w:rFonts w:ascii="Times New Roman" w:hAnsi="Times New Roman" w:cs="Times New Roman"/>
          <w:kern w:val="1"/>
        </w:rPr>
      </w:pPr>
      <w:r>
        <w:rPr>
          <w:rFonts w:ascii="Times New Roman" w:hAnsi="Times New Roman" w:cs="Times New Roman"/>
          <w:kern w:val="1"/>
        </w:rPr>
        <w:t>hooks, bell.</w:t>
      </w:r>
      <w:r w:rsidR="00FD1BAE">
        <w:rPr>
          <w:rFonts w:ascii="Times New Roman" w:hAnsi="Times New Roman" w:cs="Times New Roman"/>
          <w:kern w:val="1"/>
        </w:rPr>
        <w:t xml:space="preserve"> </w:t>
      </w:r>
      <w:r w:rsidR="00FD1BAE">
        <w:rPr>
          <w:rFonts w:ascii="Times New Roman" w:hAnsi="Times New Roman" w:cs="Times New Roman"/>
          <w:i/>
          <w:iCs/>
          <w:kern w:val="1"/>
        </w:rPr>
        <w:t>All About Love: New Visions</w:t>
      </w:r>
      <w:r w:rsidR="00FD1BAE">
        <w:rPr>
          <w:rFonts w:ascii="Times New Roman" w:hAnsi="Times New Roman" w:cs="Times New Roman"/>
          <w:kern w:val="1"/>
        </w:rPr>
        <w:t>.</w:t>
      </w:r>
      <w:r w:rsidR="00643D63">
        <w:rPr>
          <w:rFonts w:ascii="Times New Roman" w:hAnsi="Times New Roman" w:cs="Times New Roman"/>
          <w:kern w:val="1"/>
        </w:rPr>
        <w:t xml:space="preserve"> </w:t>
      </w:r>
      <w:r w:rsidR="00AB34D3">
        <w:rPr>
          <w:rFonts w:ascii="Times New Roman" w:hAnsi="Times New Roman" w:cs="Times New Roman"/>
          <w:kern w:val="1"/>
        </w:rPr>
        <w:t>HarperCollins, 2000.</w:t>
      </w:r>
    </w:p>
    <w:p w14:paraId="1CD6F35B" w14:textId="03CBD5D0" w:rsidR="00931658" w:rsidRPr="00FD1BAE" w:rsidRDefault="00931658" w:rsidP="00931658">
      <w:pPr>
        <w:autoSpaceDE w:val="0"/>
        <w:autoSpaceDN w:val="0"/>
        <w:adjustRightInd w:val="0"/>
        <w:spacing w:line="480" w:lineRule="auto"/>
        <w:rPr>
          <w:rFonts w:ascii="Times New Roman" w:hAnsi="Times New Roman" w:cs="Times New Roman"/>
          <w:kern w:val="1"/>
        </w:rPr>
      </w:pPr>
      <w:r>
        <w:rPr>
          <w:rFonts w:ascii="Times New Roman" w:hAnsi="Times New Roman" w:cs="Times New Roman"/>
          <w:kern w:val="1"/>
        </w:rPr>
        <w:t>- - -.</w:t>
      </w:r>
      <w:r w:rsidR="00FD1BAE">
        <w:rPr>
          <w:rFonts w:ascii="Times New Roman" w:hAnsi="Times New Roman" w:cs="Times New Roman"/>
          <w:kern w:val="1"/>
        </w:rPr>
        <w:t xml:space="preserve"> </w:t>
      </w:r>
      <w:r w:rsidR="00FD1BAE">
        <w:rPr>
          <w:rFonts w:ascii="Times New Roman" w:hAnsi="Times New Roman" w:cs="Times New Roman"/>
          <w:i/>
          <w:iCs/>
          <w:kern w:val="1"/>
        </w:rPr>
        <w:t>Communion</w:t>
      </w:r>
      <w:r w:rsidR="00AB34D3">
        <w:rPr>
          <w:rFonts w:ascii="Times New Roman" w:hAnsi="Times New Roman" w:cs="Times New Roman"/>
          <w:i/>
          <w:iCs/>
          <w:kern w:val="1"/>
        </w:rPr>
        <w:t>: The Female Search for Love</w:t>
      </w:r>
      <w:r w:rsidR="00FD1BAE">
        <w:rPr>
          <w:rFonts w:ascii="Times New Roman" w:hAnsi="Times New Roman" w:cs="Times New Roman"/>
          <w:kern w:val="1"/>
        </w:rPr>
        <w:t>.</w:t>
      </w:r>
      <w:r w:rsidR="00643D63">
        <w:rPr>
          <w:rFonts w:ascii="Times New Roman" w:hAnsi="Times New Roman" w:cs="Times New Roman"/>
          <w:kern w:val="1"/>
        </w:rPr>
        <w:t xml:space="preserve"> </w:t>
      </w:r>
      <w:r w:rsidR="00AB34D3">
        <w:rPr>
          <w:rFonts w:ascii="Times New Roman" w:hAnsi="Times New Roman" w:cs="Times New Roman"/>
          <w:kern w:val="1"/>
        </w:rPr>
        <w:t>HarperCollins</w:t>
      </w:r>
      <w:r w:rsidR="00643D63">
        <w:rPr>
          <w:rFonts w:ascii="Times New Roman" w:hAnsi="Times New Roman" w:cs="Times New Roman"/>
          <w:kern w:val="1"/>
        </w:rPr>
        <w:t xml:space="preserve">, </w:t>
      </w:r>
      <w:r w:rsidR="00AB34D3">
        <w:rPr>
          <w:rFonts w:ascii="Times New Roman" w:hAnsi="Times New Roman" w:cs="Times New Roman"/>
          <w:kern w:val="1"/>
        </w:rPr>
        <w:t>2002</w:t>
      </w:r>
      <w:r w:rsidR="00643D63">
        <w:rPr>
          <w:rFonts w:ascii="Times New Roman" w:hAnsi="Times New Roman" w:cs="Times New Roman"/>
          <w:kern w:val="1"/>
        </w:rPr>
        <w:t>.</w:t>
      </w:r>
    </w:p>
    <w:p w14:paraId="7567DF46" w14:textId="6464EA47" w:rsidR="00931658" w:rsidRPr="00FD1BAE" w:rsidRDefault="00931658" w:rsidP="00931658">
      <w:pPr>
        <w:autoSpaceDE w:val="0"/>
        <w:autoSpaceDN w:val="0"/>
        <w:adjustRightInd w:val="0"/>
        <w:spacing w:line="480" w:lineRule="auto"/>
        <w:rPr>
          <w:rFonts w:ascii="Times New Roman" w:hAnsi="Times New Roman" w:cs="Times New Roman"/>
          <w:kern w:val="1"/>
        </w:rPr>
      </w:pPr>
      <w:r>
        <w:rPr>
          <w:rFonts w:ascii="Times New Roman" w:hAnsi="Times New Roman" w:cs="Times New Roman"/>
          <w:kern w:val="1"/>
        </w:rPr>
        <w:t>- - -.</w:t>
      </w:r>
      <w:r w:rsidR="00FD1BAE">
        <w:rPr>
          <w:rFonts w:ascii="Times New Roman" w:hAnsi="Times New Roman" w:cs="Times New Roman"/>
          <w:kern w:val="1"/>
        </w:rPr>
        <w:t xml:space="preserve"> </w:t>
      </w:r>
      <w:r w:rsidR="00FD1BAE">
        <w:rPr>
          <w:rFonts w:ascii="Times New Roman" w:hAnsi="Times New Roman" w:cs="Times New Roman"/>
          <w:i/>
          <w:iCs/>
          <w:kern w:val="1"/>
        </w:rPr>
        <w:t>Salvation</w:t>
      </w:r>
      <w:r w:rsidR="00643D63">
        <w:rPr>
          <w:rFonts w:ascii="Times New Roman" w:hAnsi="Times New Roman" w:cs="Times New Roman"/>
          <w:i/>
          <w:iCs/>
          <w:kern w:val="1"/>
        </w:rPr>
        <w:t>: Black People and Love</w:t>
      </w:r>
      <w:r w:rsidR="00FD1BAE">
        <w:rPr>
          <w:rFonts w:ascii="Times New Roman" w:hAnsi="Times New Roman" w:cs="Times New Roman"/>
          <w:kern w:val="1"/>
        </w:rPr>
        <w:t>.</w:t>
      </w:r>
      <w:r w:rsidR="00643D63">
        <w:rPr>
          <w:rFonts w:ascii="Times New Roman" w:hAnsi="Times New Roman" w:cs="Times New Roman"/>
          <w:kern w:val="1"/>
        </w:rPr>
        <w:t xml:space="preserve"> </w:t>
      </w:r>
      <w:r w:rsidR="00AB34D3">
        <w:rPr>
          <w:rFonts w:ascii="Times New Roman" w:hAnsi="Times New Roman" w:cs="Times New Roman"/>
          <w:kern w:val="1"/>
        </w:rPr>
        <w:t>HarperCollins, 2001.</w:t>
      </w:r>
    </w:p>
    <w:p w14:paraId="763E0CE2" w14:textId="20C09DA5" w:rsidR="00875189" w:rsidRPr="00875189" w:rsidRDefault="00875189" w:rsidP="00875189">
      <w:pPr>
        <w:autoSpaceDE w:val="0"/>
        <w:autoSpaceDN w:val="0"/>
        <w:adjustRightInd w:val="0"/>
        <w:spacing w:line="480" w:lineRule="auto"/>
        <w:ind w:left="720" w:hanging="720"/>
        <w:rPr>
          <w:rFonts w:ascii="Times New Roman" w:hAnsi="Times New Roman" w:cs="Times New Roman"/>
          <w:kern w:val="1"/>
        </w:rPr>
      </w:pPr>
      <w:proofErr w:type="spellStart"/>
      <w:r w:rsidRPr="00875189">
        <w:rPr>
          <w:rFonts w:ascii="Times New Roman" w:hAnsi="Times New Roman" w:cs="Times New Roman"/>
          <w:kern w:val="1"/>
        </w:rPr>
        <w:t>Ismond</w:t>
      </w:r>
      <w:proofErr w:type="spellEnd"/>
      <w:r w:rsidRPr="00875189">
        <w:rPr>
          <w:rFonts w:ascii="Times New Roman" w:hAnsi="Times New Roman" w:cs="Times New Roman"/>
          <w:kern w:val="1"/>
        </w:rPr>
        <w:t xml:space="preserve">, Patricia. </w:t>
      </w:r>
      <w:r w:rsidRPr="00875189">
        <w:rPr>
          <w:rFonts w:ascii="Times New Roman" w:hAnsi="Times New Roman" w:cs="Times New Roman"/>
          <w:i/>
          <w:iCs/>
          <w:kern w:val="1"/>
        </w:rPr>
        <w:t>Abandoning Dead Metaphors: The Caribbean Phase of Derek Walcott’s Poetry</w:t>
      </w:r>
      <w:r w:rsidRPr="00875189">
        <w:rPr>
          <w:rFonts w:ascii="Times New Roman" w:hAnsi="Times New Roman" w:cs="Times New Roman"/>
          <w:kern w:val="1"/>
        </w:rPr>
        <w:t xml:space="preserve">. </w:t>
      </w:r>
      <w:r>
        <w:rPr>
          <w:rFonts w:ascii="Times New Roman" w:hAnsi="Times New Roman" w:cs="Times New Roman"/>
          <w:kern w:val="1"/>
        </w:rPr>
        <w:t xml:space="preserve">U </w:t>
      </w:r>
      <w:r w:rsidRPr="00875189">
        <w:rPr>
          <w:rFonts w:ascii="Times New Roman" w:hAnsi="Times New Roman" w:cs="Times New Roman"/>
          <w:kern w:val="1"/>
        </w:rPr>
        <w:t xml:space="preserve">of the West Indies </w:t>
      </w:r>
      <w:r>
        <w:rPr>
          <w:rFonts w:ascii="Times New Roman" w:hAnsi="Times New Roman" w:cs="Times New Roman"/>
          <w:kern w:val="1"/>
        </w:rPr>
        <w:t>P</w:t>
      </w:r>
      <w:r w:rsidRPr="00875189">
        <w:rPr>
          <w:rFonts w:ascii="Times New Roman" w:hAnsi="Times New Roman" w:cs="Times New Roman"/>
          <w:kern w:val="1"/>
        </w:rPr>
        <w:t>, 2001.</w:t>
      </w:r>
    </w:p>
    <w:p w14:paraId="4CAACB52" w14:textId="5E11574B" w:rsidR="00634330" w:rsidRPr="00634330" w:rsidRDefault="00634330" w:rsidP="00FF231C">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 xml:space="preserve">Johnson, Jessica Marie. </w:t>
      </w:r>
      <w:r>
        <w:rPr>
          <w:rFonts w:ascii="Times New Roman" w:hAnsi="Times New Roman" w:cs="Times New Roman"/>
          <w:i/>
          <w:iCs/>
          <w:kern w:val="1"/>
        </w:rPr>
        <w:t>Wicked Flesh: Black Women, Intimacy, and Freedom in the Atlantic World</w:t>
      </w:r>
      <w:r>
        <w:rPr>
          <w:rFonts w:ascii="Times New Roman" w:hAnsi="Times New Roman" w:cs="Times New Roman"/>
          <w:kern w:val="1"/>
        </w:rPr>
        <w:t>. U of Pennsylvania P, 2020.</w:t>
      </w:r>
    </w:p>
    <w:p w14:paraId="1EADDBAA" w14:textId="33BE2A14" w:rsidR="007C2EF4" w:rsidRPr="007C2EF4" w:rsidRDefault="007C2EF4" w:rsidP="00DF26C2">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 xml:space="preserve">Klein, Melanie. </w:t>
      </w:r>
      <w:r>
        <w:rPr>
          <w:rFonts w:ascii="Times New Roman" w:hAnsi="Times New Roman" w:cs="Times New Roman"/>
          <w:i/>
          <w:iCs/>
          <w:kern w:val="1"/>
        </w:rPr>
        <w:t>Lectures on Technique</w:t>
      </w:r>
      <w:r>
        <w:rPr>
          <w:rFonts w:ascii="Times New Roman" w:hAnsi="Times New Roman" w:cs="Times New Roman"/>
          <w:kern w:val="1"/>
        </w:rPr>
        <w:t>. Edited by John Steiner, Taylor &amp; Francis, 2016.</w:t>
      </w:r>
    </w:p>
    <w:p w14:paraId="752937C3" w14:textId="75DF9D99" w:rsidR="00DF26C2" w:rsidRPr="00DF26C2" w:rsidRDefault="00DF26C2" w:rsidP="00DF26C2">
      <w:pPr>
        <w:autoSpaceDE w:val="0"/>
        <w:autoSpaceDN w:val="0"/>
        <w:adjustRightInd w:val="0"/>
        <w:spacing w:line="480" w:lineRule="auto"/>
        <w:ind w:left="720" w:hanging="720"/>
        <w:rPr>
          <w:rFonts w:ascii="Times New Roman" w:hAnsi="Times New Roman" w:cs="Times New Roman"/>
          <w:kern w:val="1"/>
        </w:rPr>
      </w:pPr>
      <w:r w:rsidRPr="00DF26C2">
        <w:rPr>
          <w:rFonts w:ascii="Times New Roman" w:hAnsi="Times New Roman" w:cs="Times New Roman"/>
          <w:kern w:val="1"/>
        </w:rPr>
        <w:t xml:space="preserve">Kraus, Joe. “Through Loins and Coins: Derek Walcott’s Weaving of the West Indian Federation.” </w:t>
      </w:r>
      <w:r w:rsidRPr="00DF26C2">
        <w:rPr>
          <w:rFonts w:ascii="Times New Roman" w:hAnsi="Times New Roman" w:cs="Times New Roman"/>
          <w:i/>
          <w:iCs/>
          <w:kern w:val="1"/>
        </w:rPr>
        <w:t>Callaloo</w:t>
      </w:r>
      <w:r w:rsidRPr="00DF26C2">
        <w:rPr>
          <w:rFonts w:ascii="Times New Roman" w:hAnsi="Times New Roman" w:cs="Times New Roman"/>
          <w:kern w:val="1"/>
        </w:rPr>
        <w:t xml:space="preserve">, vol. 28, no. 1, May 2005, pp. 60–74. </w:t>
      </w:r>
      <w:r w:rsidRPr="00DF26C2">
        <w:rPr>
          <w:rFonts w:ascii="Times New Roman" w:hAnsi="Times New Roman" w:cs="Times New Roman"/>
          <w:i/>
          <w:iCs/>
          <w:kern w:val="1"/>
        </w:rPr>
        <w:t>Project MUSE</w:t>
      </w:r>
      <w:r w:rsidRPr="00DF26C2">
        <w:rPr>
          <w:rFonts w:ascii="Times New Roman" w:hAnsi="Times New Roman" w:cs="Times New Roman"/>
          <w:kern w:val="1"/>
        </w:rPr>
        <w:t xml:space="preserve">, </w:t>
      </w:r>
      <w:hyperlink r:id="rId13" w:history="1">
        <w:r w:rsidR="000F0B02" w:rsidRPr="00DF26C2">
          <w:rPr>
            <w:rStyle w:val="Hyperlink"/>
            <w:rFonts w:ascii="Times New Roman" w:hAnsi="Times New Roman" w:cs="Times New Roman"/>
            <w:kern w:val="1"/>
          </w:rPr>
          <w:t>https://doi.org/10.1353/</w:t>
        </w:r>
        <w:r w:rsidR="000F0B02" w:rsidRPr="001C1708">
          <w:rPr>
            <w:rStyle w:val="Hyperlink"/>
            <w:rFonts w:ascii="Times New Roman" w:hAnsi="Times New Roman" w:cs="Times New Roman"/>
            <w:kern w:val="1"/>
          </w:rPr>
          <w:t xml:space="preserve"> </w:t>
        </w:r>
        <w:r w:rsidR="000F0B02" w:rsidRPr="00DF26C2">
          <w:rPr>
            <w:rStyle w:val="Hyperlink"/>
            <w:rFonts w:ascii="Times New Roman" w:hAnsi="Times New Roman" w:cs="Times New Roman"/>
            <w:kern w:val="1"/>
          </w:rPr>
          <w:t>cal.2005.0022</w:t>
        </w:r>
      </w:hyperlink>
      <w:r w:rsidRPr="00DF26C2">
        <w:rPr>
          <w:rFonts w:ascii="Times New Roman" w:hAnsi="Times New Roman" w:cs="Times New Roman"/>
          <w:kern w:val="1"/>
        </w:rPr>
        <w:t>.</w:t>
      </w:r>
    </w:p>
    <w:p w14:paraId="2FF3298B" w14:textId="5E64418C" w:rsidR="00742F8D" w:rsidRPr="00FF231C" w:rsidRDefault="00742F8D" w:rsidP="00FF231C">
      <w:pPr>
        <w:autoSpaceDE w:val="0"/>
        <w:autoSpaceDN w:val="0"/>
        <w:adjustRightInd w:val="0"/>
        <w:spacing w:line="480" w:lineRule="auto"/>
        <w:ind w:left="720" w:hanging="720"/>
        <w:rPr>
          <w:rFonts w:ascii="Times New Roman" w:hAnsi="Times New Roman" w:cs="Times New Roman"/>
          <w:kern w:val="1"/>
        </w:rPr>
      </w:pPr>
      <w:proofErr w:type="spellStart"/>
      <w:r>
        <w:rPr>
          <w:rFonts w:ascii="Times New Roman" w:hAnsi="Times New Roman" w:cs="Times New Roman"/>
          <w:kern w:val="1"/>
        </w:rPr>
        <w:t>Kuchar</w:t>
      </w:r>
      <w:proofErr w:type="spellEnd"/>
      <w:r>
        <w:rPr>
          <w:rFonts w:ascii="Times New Roman" w:hAnsi="Times New Roman" w:cs="Times New Roman"/>
          <w:kern w:val="1"/>
        </w:rPr>
        <w:t xml:space="preserve">, </w:t>
      </w:r>
      <w:r w:rsidR="00FF231C">
        <w:rPr>
          <w:rFonts w:ascii="Times New Roman" w:hAnsi="Times New Roman" w:cs="Times New Roman"/>
          <w:kern w:val="1"/>
        </w:rPr>
        <w:t xml:space="preserve">Gary. “Introduction: Distraction and the Ethics of Poetic Form in </w:t>
      </w:r>
      <w:r w:rsidR="00FF231C">
        <w:rPr>
          <w:rFonts w:ascii="Times New Roman" w:hAnsi="Times New Roman" w:cs="Times New Roman"/>
          <w:i/>
          <w:iCs/>
          <w:kern w:val="1"/>
        </w:rPr>
        <w:t>The Temple</w:t>
      </w:r>
      <w:r w:rsidR="00FF231C">
        <w:rPr>
          <w:rFonts w:ascii="Times New Roman" w:hAnsi="Times New Roman" w:cs="Times New Roman"/>
          <w:kern w:val="1"/>
        </w:rPr>
        <w:t xml:space="preserve">.” </w:t>
      </w:r>
      <w:r w:rsidR="00FF231C">
        <w:rPr>
          <w:rFonts w:ascii="Times New Roman" w:hAnsi="Times New Roman" w:cs="Times New Roman"/>
          <w:i/>
          <w:iCs/>
          <w:kern w:val="1"/>
        </w:rPr>
        <w:t>Christianity &amp; Literature</w:t>
      </w:r>
      <w:r w:rsidR="00FF231C">
        <w:rPr>
          <w:rFonts w:ascii="Times New Roman" w:hAnsi="Times New Roman" w:cs="Times New Roman"/>
          <w:kern w:val="1"/>
        </w:rPr>
        <w:t xml:space="preserve">, vol. 66, no. 1, 2016, pp. 4–23. DOI: </w:t>
      </w:r>
      <w:r w:rsidR="00FF231C" w:rsidRPr="00FF231C">
        <w:rPr>
          <w:rFonts w:ascii="Times New Roman" w:hAnsi="Times New Roman" w:cs="Times New Roman"/>
          <w:kern w:val="1"/>
        </w:rPr>
        <w:t>10.1177/0148333116677454</w:t>
      </w:r>
      <w:r w:rsidR="00FF231C">
        <w:rPr>
          <w:rFonts w:ascii="Times New Roman" w:hAnsi="Times New Roman" w:cs="Times New Roman"/>
          <w:kern w:val="1"/>
        </w:rPr>
        <w:t>.</w:t>
      </w:r>
    </w:p>
    <w:p w14:paraId="372C7C60" w14:textId="2CB8F99B" w:rsidR="00FA6C85" w:rsidRDefault="00FA6C85" w:rsidP="00FA6C85">
      <w:pPr>
        <w:autoSpaceDE w:val="0"/>
        <w:autoSpaceDN w:val="0"/>
        <w:adjustRightInd w:val="0"/>
        <w:spacing w:line="480" w:lineRule="auto"/>
        <w:ind w:left="720" w:hanging="720"/>
        <w:rPr>
          <w:rFonts w:ascii="Times New Roman" w:hAnsi="Times New Roman" w:cs="Times New Roman"/>
          <w:kern w:val="1"/>
        </w:rPr>
      </w:pPr>
      <w:proofErr w:type="spellStart"/>
      <w:r w:rsidRPr="00FA6C85">
        <w:rPr>
          <w:rFonts w:ascii="Times New Roman" w:hAnsi="Times New Roman" w:cs="Times New Roman"/>
          <w:kern w:val="1"/>
        </w:rPr>
        <w:t>Lordi</w:t>
      </w:r>
      <w:proofErr w:type="spellEnd"/>
      <w:r w:rsidRPr="00FA6C85">
        <w:rPr>
          <w:rFonts w:ascii="Times New Roman" w:hAnsi="Times New Roman" w:cs="Times New Roman"/>
          <w:kern w:val="1"/>
        </w:rPr>
        <w:t xml:space="preserve">, Emily J. “‘[B]Lack and Going On Women’: Lucille Clifton, Elizabeth Alexander, and the Poetry of Grief.” </w:t>
      </w:r>
      <w:r w:rsidRPr="00FA6C85">
        <w:rPr>
          <w:rFonts w:ascii="Times New Roman" w:hAnsi="Times New Roman" w:cs="Times New Roman"/>
          <w:i/>
          <w:iCs/>
          <w:kern w:val="1"/>
        </w:rPr>
        <w:t>Palimpsest: A Journal on Women, Gender, and the Black International</w:t>
      </w:r>
      <w:r w:rsidRPr="00FA6C85">
        <w:rPr>
          <w:rFonts w:ascii="Times New Roman" w:hAnsi="Times New Roman" w:cs="Times New Roman"/>
          <w:kern w:val="1"/>
        </w:rPr>
        <w:t xml:space="preserve">, vol. 6, no. 1, 2017, pp. 44–68. </w:t>
      </w:r>
      <w:r w:rsidRPr="00FA6C85">
        <w:rPr>
          <w:rFonts w:ascii="Times New Roman" w:hAnsi="Times New Roman" w:cs="Times New Roman"/>
          <w:i/>
          <w:iCs/>
          <w:kern w:val="1"/>
        </w:rPr>
        <w:t>Project MUSE</w:t>
      </w:r>
      <w:r w:rsidRPr="00FA6C85">
        <w:rPr>
          <w:rFonts w:ascii="Times New Roman" w:hAnsi="Times New Roman" w:cs="Times New Roman"/>
          <w:kern w:val="1"/>
        </w:rPr>
        <w:t xml:space="preserve">, </w:t>
      </w:r>
      <w:hyperlink r:id="rId14" w:history="1">
        <w:r w:rsidRPr="00FA6C85">
          <w:rPr>
            <w:rStyle w:val="Hyperlink"/>
            <w:rFonts w:ascii="Times New Roman" w:hAnsi="Times New Roman" w:cs="Times New Roman"/>
            <w:kern w:val="1"/>
          </w:rPr>
          <w:t>https://doi.org/10.1353/pal.2017.0003</w:t>
        </w:r>
      </w:hyperlink>
      <w:r w:rsidRPr="00FA6C85">
        <w:rPr>
          <w:rFonts w:ascii="Times New Roman" w:hAnsi="Times New Roman" w:cs="Times New Roman"/>
          <w:kern w:val="1"/>
        </w:rPr>
        <w:t>.</w:t>
      </w:r>
    </w:p>
    <w:p w14:paraId="6D83A231" w14:textId="7240B353" w:rsidR="00634330" w:rsidRPr="00634330" w:rsidRDefault="00634330" w:rsidP="00931658">
      <w:pPr>
        <w:autoSpaceDE w:val="0"/>
        <w:autoSpaceDN w:val="0"/>
        <w:adjustRightInd w:val="0"/>
        <w:spacing w:line="480" w:lineRule="auto"/>
        <w:rPr>
          <w:rFonts w:ascii="Times New Roman" w:hAnsi="Times New Roman" w:cs="Times New Roman"/>
          <w:kern w:val="1"/>
        </w:rPr>
      </w:pPr>
      <w:r>
        <w:rPr>
          <w:rFonts w:ascii="Times New Roman" w:hAnsi="Times New Roman" w:cs="Times New Roman"/>
          <w:kern w:val="1"/>
        </w:rPr>
        <w:t xml:space="preserve">Lowe, Lisa. </w:t>
      </w:r>
      <w:r>
        <w:rPr>
          <w:rFonts w:ascii="Times New Roman" w:hAnsi="Times New Roman" w:cs="Times New Roman"/>
          <w:i/>
          <w:iCs/>
          <w:kern w:val="1"/>
        </w:rPr>
        <w:t>The Intimacies of Four Continents</w:t>
      </w:r>
      <w:r>
        <w:rPr>
          <w:rFonts w:ascii="Times New Roman" w:hAnsi="Times New Roman" w:cs="Times New Roman"/>
          <w:kern w:val="1"/>
        </w:rPr>
        <w:t>. Duke UP, 2015.</w:t>
      </w:r>
    </w:p>
    <w:p w14:paraId="6B8A7656" w14:textId="77777777" w:rsidR="002E5F06" w:rsidRPr="002E5F06" w:rsidRDefault="002E5F06" w:rsidP="002E5F06">
      <w:pPr>
        <w:autoSpaceDE w:val="0"/>
        <w:autoSpaceDN w:val="0"/>
        <w:adjustRightInd w:val="0"/>
        <w:spacing w:line="480" w:lineRule="auto"/>
        <w:ind w:left="720" w:hanging="720"/>
        <w:rPr>
          <w:rFonts w:ascii="Times New Roman" w:hAnsi="Times New Roman" w:cs="Times New Roman"/>
          <w:color w:val="000000"/>
        </w:rPr>
      </w:pPr>
      <w:proofErr w:type="spellStart"/>
      <w:r w:rsidRPr="002E5F06">
        <w:rPr>
          <w:rFonts w:ascii="Times New Roman" w:hAnsi="Times New Roman" w:cs="Times New Roman"/>
          <w:color w:val="000000"/>
        </w:rPr>
        <w:lastRenderedPageBreak/>
        <w:t>Martiny</w:t>
      </w:r>
      <w:proofErr w:type="spellEnd"/>
      <w:r w:rsidRPr="002E5F06">
        <w:rPr>
          <w:rFonts w:ascii="Times New Roman" w:hAnsi="Times New Roman" w:cs="Times New Roman"/>
          <w:color w:val="000000"/>
        </w:rPr>
        <w:t xml:space="preserve">, Erik. “Multiplying Footprints: Alienation and Integration in Derek Walcott’s Reworkings of the Robinson Crusoe Myth.” </w:t>
      </w:r>
      <w:r w:rsidRPr="002E5F06">
        <w:rPr>
          <w:rFonts w:ascii="Times New Roman" w:hAnsi="Times New Roman" w:cs="Times New Roman"/>
          <w:i/>
          <w:iCs/>
          <w:color w:val="000000"/>
        </w:rPr>
        <w:t>English Studies: A Journal of English Language and Literature</w:t>
      </w:r>
      <w:r w:rsidRPr="002E5F06">
        <w:rPr>
          <w:rFonts w:ascii="Times New Roman" w:hAnsi="Times New Roman" w:cs="Times New Roman"/>
          <w:color w:val="000000"/>
        </w:rPr>
        <w:t>, vol. 87, no. 6, Dec. 2006, pp. 669–78.</w:t>
      </w:r>
    </w:p>
    <w:p w14:paraId="75D45C23" w14:textId="660EFA99" w:rsidR="002E5F06" w:rsidRPr="002E5F06" w:rsidRDefault="002E5F06" w:rsidP="002E5F06">
      <w:pPr>
        <w:autoSpaceDE w:val="0"/>
        <w:autoSpaceDN w:val="0"/>
        <w:adjustRightInd w:val="0"/>
        <w:spacing w:line="480" w:lineRule="auto"/>
        <w:ind w:left="720" w:hanging="720"/>
        <w:rPr>
          <w:rFonts w:ascii="Times New Roman" w:hAnsi="Times New Roman" w:cs="Times New Roman"/>
          <w:color w:val="000000"/>
        </w:rPr>
      </w:pPr>
      <w:proofErr w:type="spellStart"/>
      <w:r w:rsidRPr="002E5F06">
        <w:rPr>
          <w:rFonts w:ascii="Times New Roman" w:hAnsi="Times New Roman" w:cs="Times New Roman"/>
          <w:color w:val="000000"/>
        </w:rPr>
        <w:t>Martyniuk</w:t>
      </w:r>
      <w:proofErr w:type="spellEnd"/>
      <w:r w:rsidRPr="002E5F06">
        <w:rPr>
          <w:rFonts w:ascii="Times New Roman" w:hAnsi="Times New Roman" w:cs="Times New Roman"/>
          <w:color w:val="000000"/>
        </w:rPr>
        <w:t xml:space="preserve">, Irene. “Playing With Europe: Derek Walcott’s Retelling of Homer’s Odyssey.” </w:t>
      </w:r>
      <w:r w:rsidRPr="002E5F06">
        <w:rPr>
          <w:rFonts w:ascii="Times New Roman" w:hAnsi="Times New Roman" w:cs="Times New Roman"/>
          <w:i/>
          <w:iCs/>
          <w:color w:val="000000"/>
        </w:rPr>
        <w:t>Callaloo</w:t>
      </w:r>
      <w:r w:rsidRPr="002E5F06">
        <w:rPr>
          <w:rFonts w:ascii="Times New Roman" w:hAnsi="Times New Roman" w:cs="Times New Roman"/>
          <w:color w:val="000000"/>
        </w:rPr>
        <w:t xml:space="preserve">, vol. 28, no. 1, May 2005, pp. 188–99. </w:t>
      </w:r>
      <w:r w:rsidRPr="002E5F06">
        <w:rPr>
          <w:rFonts w:ascii="Times New Roman" w:hAnsi="Times New Roman" w:cs="Times New Roman"/>
          <w:i/>
          <w:iCs/>
          <w:color w:val="000000"/>
        </w:rPr>
        <w:t>Project MUSE</w:t>
      </w:r>
      <w:r w:rsidRPr="002E5F06">
        <w:rPr>
          <w:rFonts w:ascii="Times New Roman" w:hAnsi="Times New Roman" w:cs="Times New Roman"/>
          <w:color w:val="000000"/>
        </w:rPr>
        <w:t xml:space="preserve">, </w:t>
      </w:r>
      <w:hyperlink r:id="rId15" w:history="1">
        <w:r w:rsidRPr="002E5F06">
          <w:rPr>
            <w:rStyle w:val="Hyperlink"/>
            <w:rFonts w:ascii="Times New Roman" w:hAnsi="Times New Roman" w:cs="Times New Roman"/>
          </w:rPr>
          <w:t>https://doi.org/10.1353/</w:t>
        </w:r>
        <w:r w:rsidRPr="001C1708">
          <w:rPr>
            <w:rStyle w:val="Hyperlink"/>
            <w:rFonts w:ascii="Times New Roman" w:hAnsi="Times New Roman" w:cs="Times New Roman"/>
          </w:rPr>
          <w:t xml:space="preserve"> </w:t>
        </w:r>
        <w:r w:rsidRPr="002E5F06">
          <w:rPr>
            <w:rStyle w:val="Hyperlink"/>
            <w:rFonts w:ascii="Times New Roman" w:hAnsi="Times New Roman" w:cs="Times New Roman"/>
          </w:rPr>
          <w:t>cal.2005.0027</w:t>
        </w:r>
      </w:hyperlink>
      <w:r w:rsidRPr="002E5F06">
        <w:rPr>
          <w:rFonts w:ascii="Times New Roman" w:hAnsi="Times New Roman" w:cs="Times New Roman"/>
          <w:color w:val="000000"/>
        </w:rPr>
        <w:t>.</w:t>
      </w:r>
    </w:p>
    <w:p w14:paraId="3F922B51" w14:textId="25BC2296" w:rsidR="00320EE0" w:rsidRPr="00320EE0" w:rsidRDefault="00320EE0" w:rsidP="00D23958">
      <w:pPr>
        <w:autoSpaceDE w:val="0"/>
        <w:autoSpaceDN w:val="0"/>
        <w:adjustRightInd w:val="0"/>
        <w:spacing w:line="480" w:lineRule="auto"/>
        <w:ind w:left="720" w:hanging="720"/>
        <w:rPr>
          <w:rFonts w:ascii="Times New Roman" w:hAnsi="Times New Roman" w:cs="Times New Roman"/>
          <w:i/>
          <w:iCs/>
          <w:color w:val="000000"/>
        </w:rPr>
      </w:pPr>
      <w:r>
        <w:rPr>
          <w:rFonts w:ascii="Times New Roman" w:hAnsi="Times New Roman" w:cs="Times New Roman"/>
          <w:color w:val="000000"/>
        </w:rPr>
        <w:t xml:space="preserve">May, Vivian M. “Maids Mild and Dark Villains, Sweet Magnolias and Seeping Blood: Gwendolyn </w:t>
      </w:r>
      <w:proofErr w:type="spellStart"/>
      <w:r>
        <w:rPr>
          <w:rFonts w:ascii="Times New Roman" w:hAnsi="Times New Roman" w:cs="Times New Roman"/>
          <w:color w:val="000000"/>
        </w:rPr>
        <w:t>Brooks’s</w:t>
      </w:r>
      <w:proofErr w:type="spellEnd"/>
      <w:r>
        <w:rPr>
          <w:rFonts w:ascii="Times New Roman" w:hAnsi="Times New Roman" w:cs="Times New Roman"/>
          <w:color w:val="000000"/>
        </w:rPr>
        <w:t xml:space="preserve"> Poetic Response to Lynching of Emmett Till.” </w:t>
      </w:r>
      <w:r>
        <w:rPr>
          <w:rFonts w:ascii="Times New Roman" w:hAnsi="Times New Roman" w:cs="Times New Roman"/>
          <w:i/>
          <w:iCs/>
          <w:kern w:val="1"/>
        </w:rPr>
        <w:t>Emmett Till in Literary Memory and Imagination</w:t>
      </w:r>
      <w:r>
        <w:rPr>
          <w:rFonts w:ascii="Times New Roman" w:hAnsi="Times New Roman" w:cs="Times New Roman"/>
          <w:kern w:val="1"/>
        </w:rPr>
        <w:t xml:space="preserve">, edited by Harriet Pollack and Christopher </w:t>
      </w:r>
      <w:proofErr w:type="spellStart"/>
      <w:r>
        <w:rPr>
          <w:rFonts w:ascii="Times New Roman" w:hAnsi="Times New Roman" w:cs="Times New Roman"/>
          <w:kern w:val="1"/>
        </w:rPr>
        <w:t>Metress</w:t>
      </w:r>
      <w:proofErr w:type="spellEnd"/>
      <w:r>
        <w:rPr>
          <w:rFonts w:ascii="Times New Roman" w:hAnsi="Times New Roman" w:cs="Times New Roman"/>
          <w:kern w:val="1"/>
        </w:rPr>
        <w:t>, Louisiana UP, 2008, pp.</w:t>
      </w:r>
      <w:r>
        <w:rPr>
          <w:rFonts w:ascii="Times New Roman" w:hAnsi="Times New Roman" w:cs="Times New Roman"/>
          <w:kern w:val="1"/>
        </w:rPr>
        <w:t xml:space="preserve"> 98–111.</w:t>
      </w:r>
    </w:p>
    <w:p w14:paraId="050A972C" w14:textId="350FF0B5" w:rsidR="00D23958" w:rsidRPr="00D23958" w:rsidRDefault="00D23958" w:rsidP="00D23958">
      <w:pPr>
        <w:autoSpaceDE w:val="0"/>
        <w:autoSpaceDN w:val="0"/>
        <w:adjustRightInd w:val="0"/>
        <w:spacing w:line="480" w:lineRule="auto"/>
        <w:ind w:left="720" w:hanging="720"/>
        <w:rPr>
          <w:rFonts w:ascii="Times New Roman" w:hAnsi="Times New Roman" w:cs="Times New Roman"/>
          <w:color w:val="000000"/>
        </w:rPr>
      </w:pPr>
      <w:proofErr w:type="spellStart"/>
      <w:r w:rsidRPr="00D23958">
        <w:rPr>
          <w:rFonts w:ascii="Times New Roman" w:hAnsi="Times New Roman" w:cs="Times New Roman"/>
          <w:color w:val="000000"/>
        </w:rPr>
        <w:t>Melhem</w:t>
      </w:r>
      <w:proofErr w:type="spellEnd"/>
      <w:r w:rsidRPr="00D23958">
        <w:rPr>
          <w:rFonts w:ascii="Times New Roman" w:hAnsi="Times New Roman" w:cs="Times New Roman"/>
          <w:color w:val="000000"/>
        </w:rPr>
        <w:t xml:space="preserve">, D.H. </w:t>
      </w:r>
      <w:r w:rsidRPr="00D23958">
        <w:rPr>
          <w:rFonts w:ascii="Times New Roman" w:hAnsi="Times New Roman" w:cs="Times New Roman"/>
          <w:i/>
          <w:iCs/>
          <w:color w:val="000000"/>
        </w:rPr>
        <w:t>Gwendolyn Brooks: Poetry &amp; the Heroic Voice</w:t>
      </w:r>
      <w:r w:rsidRPr="00D23958">
        <w:rPr>
          <w:rFonts w:ascii="Times New Roman" w:hAnsi="Times New Roman" w:cs="Times New Roman"/>
          <w:color w:val="000000"/>
        </w:rPr>
        <w:t xml:space="preserve">. </w:t>
      </w:r>
      <w:r>
        <w:rPr>
          <w:rFonts w:ascii="Times New Roman" w:hAnsi="Times New Roman" w:cs="Times New Roman"/>
          <w:color w:val="000000"/>
        </w:rPr>
        <w:t>UP</w:t>
      </w:r>
      <w:r w:rsidRPr="00D23958">
        <w:rPr>
          <w:rFonts w:ascii="Times New Roman" w:hAnsi="Times New Roman" w:cs="Times New Roman"/>
          <w:color w:val="000000"/>
        </w:rPr>
        <w:t xml:space="preserve"> of Kentucky, 1987.</w:t>
      </w:r>
    </w:p>
    <w:p w14:paraId="4C4F0A7C" w14:textId="4429F452" w:rsidR="00C34395" w:rsidRPr="00C34395" w:rsidRDefault="00C34395" w:rsidP="001D1226">
      <w:pPr>
        <w:autoSpaceDE w:val="0"/>
        <w:autoSpaceDN w:val="0"/>
        <w:adjustRightInd w:val="0"/>
        <w:spacing w:line="480" w:lineRule="auto"/>
        <w:ind w:left="720" w:hanging="720"/>
        <w:rPr>
          <w:rFonts w:ascii="Times New Roman" w:hAnsi="Times New Roman" w:cs="Times New Roman"/>
          <w:color w:val="000000"/>
        </w:rPr>
      </w:pPr>
      <w:r>
        <w:rPr>
          <w:rFonts w:ascii="Times New Roman" w:hAnsi="Times New Roman" w:cs="Times New Roman"/>
          <w:color w:val="000000"/>
        </w:rPr>
        <w:t xml:space="preserve">Ngai, </w:t>
      </w:r>
      <w:proofErr w:type="spellStart"/>
      <w:r>
        <w:rPr>
          <w:rFonts w:ascii="Times New Roman" w:hAnsi="Times New Roman" w:cs="Times New Roman"/>
          <w:color w:val="000000"/>
        </w:rPr>
        <w:t>Sianne</w:t>
      </w:r>
      <w:proofErr w:type="spellEnd"/>
      <w:r>
        <w:rPr>
          <w:rFonts w:ascii="Times New Roman" w:hAnsi="Times New Roman" w:cs="Times New Roman"/>
          <w:color w:val="000000"/>
        </w:rPr>
        <w:t xml:space="preserve">. </w:t>
      </w:r>
      <w:r>
        <w:rPr>
          <w:rFonts w:ascii="Times New Roman" w:hAnsi="Times New Roman" w:cs="Times New Roman"/>
          <w:i/>
          <w:iCs/>
          <w:color w:val="000000"/>
        </w:rPr>
        <w:t>Ugly Feelings</w:t>
      </w:r>
      <w:r>
        <w:rPr>
          <w:rFonts w:ascii="Times New Roman" w:hAnsi="Times New Roman" w:cs="Times New Roman"/>
          <w:color w:val="000000"/>
        </w:rPr>
        <w:t>. Harvard UP, 200</w:t>
      </w:r>
      <w:r w:rsidR="00C8409E">
        <w:rPr>
          <w:rFonts w:ascii="Times New Roman" w:hAnsi="Times New Roman" w:cs="Times New Roman"/>
          <w:color w:val="000000"/>
        </w:rPr>
        <w:t>5.</w:t>
      </w:r>
    </w:p>
    <w:p w14:paraId="4D3BB2AB" w14:textId="77777777" w:rsidR="002E5F06" w:rsidRPr="002E5F06" w:rsidRDefault="002E5F06" w:rsidP="002E5F06">
      <w:pPr>
        <w:autoSpaceDE w:val="0"/>
        <w:autoSpaceDN w:val="0"/>
        <w:adjustRightInd w:val="0"/>
        <w:spacing w:line="480" w:lineRule="auto"/>
        <w:ind w:left="720" w:hanging="720"/>
        <w:rPr>
          <w:rFonts w:ascii="Times New Roman" w:hAnsi="Times New Roman" w:cs="Times New Roman"/>
          <w:color w:val="000000"/>
        </w:rPr>
      </w:pPr>
      <w:proofErr w:type="spellStart"/>
      <w:r w:rsidRPr="002E5F06">
        <w:rPr>
          <w:rFonts w:ascii="Times New Roman" w:hAnsi="Times New Roman" w:cs="Times New Roman"/>
          <w:color w:val="000000"/>
        </w:rPr>
        <w:t>Okpewho</w:t>
      </w:r>
      <w:proofErr w:type="spellEnd"/>
      <w:r w:rsidRPr="002E5F06">
        <w:rPr>
          <w:rFonts w:ascii="Times New Roman" w:hAnsi="Times New Roman" w:cs="Times New Roman"/>
          <w:color w:val="000000"/>
        </w:rPr>
        <w:t xml:space="preserve">, Isidore. “Walcott, Homer, and the ‘Black Atlantic.’” </w:t>
      </w:r>
      <w:r w:rsidRPr="002E5F06">
        <w:rPr>
          <w:rFonts w:ascii="Times New Roman" w:hAnsi="Times New Roman" w:cs="Times New Roman"/>
          <w:i/>
          <w:iCs/>
          <w:color w:val="000000"/>
        </w:rPr>
        <w:t>Research in African Literatures</w:t>
      </w:r>
      <w:r w:rsidRPr="002E5F06">
        <w:rPr>
          <w:rFonts w:ascii="Times New Roman" w:hAnsi="Times New Roman" w:cs="Times New Roman"/>
          <w:color w:val="000000"/>
        </w:rPr>
        <w:t xml:space="preserve">, vol. 33, no. 1, 2002, pp. 27–44. </w:t>
      </w:r>
      <w:r w:rsidRPr="002E5F06">
        <w:rPr>
          <w:rFonts w:ascii="Times New Roman" w:hAnsi="Times New Roman" w:cs="Times New Roman"/>
          <w:i/>
          <w:iCs/>
          <w:color w:val="000000"/>
        </w:rPr>
        <w:t>Project MUSE</w:t>
      </w:r>
      <w:r w:rsidRPr="002E5F06">
        <w:rPr>
          <w:rFonts w:ascii="Times New Roman" w:hAnsi="Times New Roman" w:cs="Times New Roman"/>
          <w:color w:val="000000"/>
        </w:rPr>
        <w:t xml:space="preserve">, </w:t>
      </w:r>
      <w:hyperlink r:id="rId16" w:history="1">
        <w:r w:rsidRPr="002E5F06">
          <w:rPr>
            <w:rStyle w:val="Hyperlink"/>
            <w:rFonts w:ascii="Times New Roman" w:hAnsi="Times New Roman" w:cs="Times New Roman"/>
          </w:rPr>
          <w:t>https://doi.org/10.1353/ral.2002.0032</w:t>
        </w:r>
      </w:hyperlink>
      <w:r w:rsidRPr="002E5F06">
        <w:rPr>
          <w:rFonts w:ascii="Times New Roman" w:hAnsi="Times New Roman" w:cs="Times New Roman"/>
          <w:color w:val="000000"/>
        </w:rPr>
        <w:t>.</w:t>
      </w:r>
    </w:p>
    <w:p w14:paraId="2007E623" w14:textId="53E852E6" w:rsidR="002E5F06" w:rsidRPr="002E5F06" w:rsidRDefault="002E5F06" w:rsidP="002E5F06">
      <w:pPr>
        <w:autoSpaceDE w:val="0"/>
        <w:autoSpaceDN w:val="0"/>
        <w:adjustRightInd w:val="0"/>
        <w:spacing w:line="480" w:lineRule="auto"/>
        <w:ind w:left="720" w:hanging="720"/>
        <w:rPr>
          <w:rFonts w:ascii="Times New Roman" w:hAnsi="Times New Roman" w:cs="Times New Roman"/>
          <w:color w:val="000000"/>
        </w:rPr>
      </w:pPr>
      <w:proofErr w:type="spellStart"/>
      <w:r>
        <w:rPr>
          <w:rFonts w:ascii="Times New Roman" w:hAnsi="Times New Roman" w:cs="Times New Roman"/>
          <w:color w:val="000000"/>
        </w:rPr>
        <w:t>Oloruntoba-Oju</w:t>
      </w:r>
      <w:proofErr w:type="spellEnd"/>
      <w:r>
        <w:rPr>
          <w:rFonts w:ascii="Times New Roman" w:hAnsi="Times New Roman" w:cs="Times New Roman"/>
          <w:color w:val="000000"/>
        </w:rPr>
        <w:t xml:space="preserve">, Omotayo. </w:t>
      </w:r>
      <w:r w:rsidRPr="002E5F06">
        <w:rPr>
          <w:rFonts w:ascii="Times New Roman" w:hAnsi="Times New Roman" w:cs="Times New Roman"/>
          <w:color w:val="000000"/>
        </w:rPr>
        <w:t xml:space="preserve">“The Redness of Blackness: Revisiting Derek Walcott’s Mulatto Aesthetics.” </w:t>
      </w:r>
      <w:r w:rsidRPr="002E5F06">
        <w:rPr>
          <w:rFonts w:ascii="Times New Roman" w:hAnsi="Times New Roman" w:cs="Times New Roman"/>
          <w:i/>
          <w:iCs/>
          <w:color w:val="000000"/>
        </w:rPr>
        <w:t>Caribbean Quarterly</w:t>
      </w:r>
      <w:r w:rsidRPr="002E5F06">
        <w:rPr>
          <w:rFonts w:ascii="Times New Roman" w:hAnsi="Times New Roman" w:cs="Times New Roman"/>
          <w:color w:val="000000"/>
        </w:rPr>
        <w:t>, vol. 52, no. 1, 2006, pp. 12–25.</w:t>
      </w:r>
    </w:p>
    <w:p w14:paraId="5D24C49C" w14:textId="32FEA9ED" w:rsidR="000C4AE1" w:rsidRPr="000C4AE1" w:rsidRDefault="000C4AE1" w:rsidP="001D1226">
      <w:pPr>
        <w:autoSpaceDE w:val="0"/>
        <w:autoSpaceDN w:val="0"/>
        <w:adjustRightInd w:val="0"/>
        <w:spacing w:line="480" w:lineRule="auto"/>
        <w:ind w:left="720" w:hanging="720"/>
        <w:rPr>
          <w:rFonts w:ascii="Times New Roman" w:hAnsi="Times New Roman" w:cs="Times New Roman"/>
          <w:color w:val="000000"/>
        </w:rPr>
      </w:pPr>
      <w:r>
        <w:rPr>
          <w:rFonts w:ascii="Times New Roman" w:hAnsi="Times New Roman" w:cs="Times New Roman"/>
          <w:color w:val="000000"/>
        </w:rPr>
        <w:t xml:space="preserve">Phillips, Adam. Introduction. </w:t>
      </w:r>
      <w:r>
        <w:rPr>
          <w:rFonts w:ascii="Times New Roman" w:hAnsi="Times New Roman" w:cs="Times New Roman"/>
          <w:i/>
          <w:iCs/>
          <w:color w:val="000000"/>
        </w:rPr>
        <w:t xml:space="preserve">Wild </w:t>
      </w:r>
      <w:r w:rsidR="00130207">
        <w:rPr>
          <w:rFonts w:ascii="Times New Roman" w:hAnsi="Times New Roman" w:cs="Times New Roman"/>
          <w:i/>
          <w:iCs/>
          <w:color w:val="000000"/>
        </w:rPr>
        <w:t>Analysis</w:t>
      </w:r>
      <w:r>
        <w:rPr>
          <w:rFonts w:ascii="Times New Roman" w:hAnsi="Times New Roman" w:cs="Times New Roman"/>
          <w:color w:val="000000"/>
        </w:rPr>
        <w:t xml:space="preserve"> by Sigmund Freud, translated by Alan Bruce, Penguin, 2002.</w:t>
      </w:r>
    </w:p>
    <w:p w14:paraId="0BB61A4D" w14:textId="6C859EAA" w:rsidR="001D1226" w:rsidRPr="001D1226" w:rsidRDefault="001D1226" w:rsidP="001D1226">
      <w:pPr>
        <w:autoSpaceDE w:val="0"/>
        <w:autoSpaceDN w:val="0"/>
        <w:adjustRightInd w:val="0"/>
        <w:spacing w:line="480" w:lineRule="auto"/>
        <w:ind w:left="720" w:hanging="720"/>
        <w:rPr>
          <w:rFonts w:ascii="Times New Roman" w:hAnsi="Times New Roman" w:cs="Times New Roman"/>
          <w:color w:val="000000"/>
        </w:rPr>
      </w:pPr>
      <w:r w:rsidRPr="001D1226">
        <w:rPr>
          <w:rFonts w:ascii="Times New Roman" w:hAnsi="Times New Roman" w:cs="Times New Roman"/>
          <w:color w:val="000000"/>
        </w:rPr>
        <w:t xml:space="preserve">Proust, Marcel. </w:t>
      </w:r>
      <w:r w:rsidRPr="001D1226">
        <w:rPr>
          <w:rFonts w:ascii="Times New Roman" w:hAnsi="Times New Roman" w:cs="Times New Roman"/>
          <w:i/>
          <w:iCs/>
          <w:color w:val="000000"/>
        </w:rPr>
        <w:t>In Search of Lost Time</w:t>
      </w:r>
      <w:r w:rsidRPr="001D1226">
        <w:rPr>
          <w:rFonts w:ascii="Times New Roman" w:hAnsi="Times New Roman" w:cs="Times New Roman"/>
          <w:color w:val="000000"/>
        </w:rPr>
        <w:t xml:space="preserve">. 6 vols. Translated by C.K. Scott Moncrieff and Terence </w:t>
      </w:r>
      <w:proofErr w:type="spellStart"/>
      <w:r w:rsidRPr="001D1226">
        <w:rPr>
          <w:rFonts w:ascii="Times New Roman" w:hAnsi="Times New Roman" w:cs="Times New Roman"/>
          <w:color w:val="000000"/>
        </w:rPr>
        <w:t>Kilmartin</w:t>
      </w:r>
      <w:proofErr w:type="spellEnd"/>
      <w:r w:rsidRPr="001D1226">
        <w:rPr>
          <w:rFonts w:ascii="Times New Roman" w:hAnsi="Times New Roman" w:cs="Times New Roman"/>
          <w:color w:val="000000"/>
        </w:rPr>
        <w:t xml:space="preserve">, revised by D.J. Enright, introduction by Richard Howard, Modern Library, 2003 [1913–27]. </w:t>
      </w:r>
    </w:p>
    <w:p w14:paraId="2B0EF0AC" w14:textId="09F80A77" w:rsidR="00643D63" w:rsidRPr="00901126" w:rsidRDefault="00643D63" w:rsidP="00931658">
      <w:pPr>
        <w:autoSpaceDE w:val="0"/>
        <w:autoSpaceDN w:val="0"/>
        <w:adjustRightInd w:val="0"/>
        <w:spacing w:line="480" w:lineRule="auto"/>
        <w:rPr>
          <w:rFonts w:ascii="Times New Roman" w:hAnsi="Times New Roman" w:cs="Times New Roman"/>
          <w:kern w:val="1"/>
        </w:rPr>
      </w:pPr>
      <w:r w:rsidRPr="00901126">
        <w:rPr>
          <w:rFonts w:ascii="Times New Roman" w:hAnsi="Times New Roman" w:cs="Times New Roman"/>
          <w:kern w:val="1"/>
        </w:rPr>
        <w:t xml:space="preserve">Quashie, Kevin. </w:t>
      </w:r>
      <w:r w:rsidRPr="00901126">
        <w:rPr>
          <w:rFonts w:ascii="Times New Roman" w:hAnsi="Times New Roman" w:cs="Times New Roman"/>
          <w:i/>
          <w:iCs/>
          <w:kern w:val="1"/>
        </w:rPr>
        <w:t>Black Aliveness, or a Poetics of Being</w:t>
      </w:r>
      <w:r w:rsidRPr="00901126">
        <w:rPr>
          <w:rFonts w:ascii="Times New Roman" w:hAnsi="Times New Roman" w:cs="Times New Roman"/>
          <w:kern w:val="1"/>
        </w:rPr>
        <w:t>. Duke UP, 2021.</w:t>
      </w:r>
    </w:p>
    <w:p w14:paraId="07E7D450" w14:textId="775C50AA" w:rsidR="00FA6C85" w:rsidRDefault="009F587F" w:rsidP="009F587F">
      <w:pPr>
        <w:autoSpaceDE w:val="0"/>
        <w:autoSpaceDN w:val="0"/>
        <w:adjustRightInd w:val="0"/>
        <w:spacing w:line="480" w:lineRule="auto"/>
        <w:ind w:left="720" w:hanging="720"/>
        <w:rPr>
          <w:rFonts w:ascii="Times New Roman" w:hAnsi="Times New Roman" w:cs="Times New Roman"/>
          <w:color w:val="000000"/>
        </w:rPr>
      </w:pPr>
      <w:r w:rsidRPr="009F587F">
        <w:rPr>
          <w:rFonts w:ascii="Times New Roman" w:hAnsi="Times New Roman" w:cs="Times New Roman"/>
          <w:color w:val="000000"/>
        </w:rPr>
        <w:lastRenderedPageBreak/>
        <w:t xml:space="preserve">Roth, Katelyn. “‘The Human Heart Speaking’: Trauma in Selected Poems from Lucille Clifton.” </w:t>
      </w:r>
      <w:r w:rsidRPr="009F587F">
        <w:rPr>
          <w:rFonts w:ascii="Times New Roman" w:hAnsi="Times New Roman" w:cs="Times New Roman"/>
          <w:i/>
          <w:iCs/>
          <w:color w:val="000000"/>
        </w:rPr>
        <w:t>Midwest Quarterly: A Journal of Contemporary Thought</w:t>
      </w:r>
      <w:r w:rsidRPr="009F587F">
        <w:rPr>
          <w:rFonts w:ascii="Times New Roman" w:hAnsi="Times New Roman" w:cs="Times New Roman"/>
          <w:color w:val="000000"/>
        </w:rPr>
        <w:t>, vol. 60, no. 2, 2019 Winter 2019, pp. 209–21.</w:t>
      </w:r>
    </w:p>
    <w:p w14:paraId="515D914A" w14:textId="5DD678DE" w:rsidR="00901126" w:rsidRPr="00901126" w:rsidRDefault="00901126" w:rsidP="00643D63">
      <w:pPr>
        <w:autoSpaceDE w:val="0"/>
        <w:autoSpaceDN w:val="0"/>
        <w:adjustRightInd w:val="0"/>
        <w:spacing w:line="480" w:lineRule="auto"/>
        <w:ind w:left="720" w:hanging="720"/>
        <w:rPr>
          <w:rFonts w:ascii="Times New Roman" w:hAnsi="Times New Roman" w:cs="Times New Roman"/>
          <w:color w:val="000000"/>
        </w:rPr>
      </w:pPr>
      <w:r w:rsidRPr="00901126">
        <w:rPr>
          <w:rFonts w:ascii="Times New Roman" w:hAnsi="Times New Roman" w:cs="Times New Roman"/>
          <w:color w:val="000000"/>
        </w:rPr>
        <w:t xml:space="preserve">Sanchez, Melissa. </w:t>
      </w:r>
      <w:r w:rsidRPr="00901126">
        <w:rPr>
          <w:rFonts w:ascii="Times New Roman" w:hAnsi="Times New Roman" w:cs="Times New Roman"/>
          <w:i/>
          <w:iCs/>
          <w:color w:val="000000"/>
        </w:rPr>
        <w:t>Queer Faith: Reading Promiscuity and Race in the Secular Love Tradition</w:t>
      </w:r>
      <w:r w:rsidRPr="00901126">
        <w:rPr>
          <w:rFonts w:ascii="Times New Roman" w:hAnsi="Times New Roman" w:cs="Times New Roman"/>
          <w:color w:val="000000"/>
        </w:rPr>
        <w:t>. NYU P, 2019.</w:t>
      </w:r>
    </w:p>
    <w:p w14:paraId="64DDD798" w14:textId="4095E421" w:rsidR="00FD1BAE" w:rsidRPr="00FD1BAE" w:rsidRDefault="00FD1BAE" w:rsidP="00643D63">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 xml:space="preserve">Shakespeare, William. </w:t>
      </w:r>
      <w:r>
        <w:rPr>
          <w:rFonts w:ascii="Times New Roman" w:hAnsi="Times New Roman" w:cs="Times New Roman"/>
          <w:i/>
          <w:iCs/>
          <w:kern w:val="1"/>
        </w:rPr>
        <w:t>The Sonnets</w:t>
      </w:r>
      <w:r>
        <w:rPr>
          <w:rFonts w:ascii="Times New Roman" w:hAnsi="Times New Roman" w:cs="Times New Roman"/>
          <w:kern w:val="1"/>
        </w:rPr>
        <w:t xml:space="preserve">. </w:t>
      </w:r>
      <w:r w:rsidR="00643D63">
        <w:rPr>
          <w:rFonts w:ascii="Times New Roman" w:hAnsi="Times New Roman" w:cs="Times New Roman"/>
          <w:kern w:val="1"/>
        </w:rPr>
        <w:t>Edited by Stephen Orgel, introduced by John Hollander, Penguin, 2001.</w:t>
      </w:r>
    </w:p>
    <w:p w14:paraId="58DB0858" w14:textId="5EF4721D" w:rsidR="00C8409E" w:rsidRDefault="00C8409E" w:rsidP="00643D63">
      <w:pPr>
        <w:autoSpaceDE w:val="0"/>
        <w:autoSpaceDN w:val="0"/>
        <w:adjustRightInd w:val="0"/>
        <w:spacing w:line="480" w:lineRule="auto"/>
        <w:ind w:left="720" w:hanging="720"/>
        <w:rPr>
          <w:rFonts w:ascii="Times New Roman" w:hAnsi="Times New Roman" w:cs="Times New Roman"/>
          <w:kern w:val="1"/>
        </w:rPr>
      </w:pPr>
      <w:proofErr w:type="spellStart"/>
      <w:r>
        <w:rPr>
          <w:rFonts w:ascii="Times New Roman" w:hAnsi="Times New Roman" w:cs="Times New Roman"/>
          <w:kern w:val="1"/>
        </w:rPr>
        <w:t>Tarada</w:t>
      </w:r>
      <w:proofErr w:type="spellEnd"/>
      <w:r>
        <w:rPr>
          <w:rFonts w:ascii="Times New Roman" w:hAnsi="Times New Roman" w:cs="Times New Roman"/>
          <w:kern w:val="1"/>
        </w:rPr>
        <w:t xml:space="preserve">, Rei. </w:t>
      </w:r>
      <w:r w:rsidRPr="00C8409E">
        <w:rPr>
          <w:rFonts w:ascii="Times New Roman" w:hAnsi="Times New Roman" w:cs="Times New Roman"/>
          <w:i/>
          <w:iCs/>
          <w:kern w:val="1"/>
        </w:rPr>
        <w:t xml:space="preserve">Feeling in Theory: Emotion after the “Death of the Subject.” </w:t>
      </w:r>
      <w:r w:rsidRPr="00C8409E">
        <w:rPr>
          <w:rFonts w:ascii="Times New Roman" w:hAnsi="Times New Roman" w:cs="Times New Roman"/>
          <w:kern w:val="1"/>
        </w:rPr>
        <w:t>Harvard UP, 2001</w:t>
      </w:r>
      <w:r>
        <w:rPr>
          <w:rFonts w:ascii="Times New Roman" w:hAnsi="Times New Roman" w:cs="Times New Roman"/>
          <w:kern w:val="1"/>
        </w:rPr>
        <w:t>.</w:t>
      </w:r>
    </w:p>
    <w:p w14:paraId="17D65974" w14:textId="587FE238" w:rsidR="00D50A00" w:rsidRPr="00D50A00" w:rsidRDefault="00D50A00" w:rsidP="00643D63">
      <w:pPr>
        <w:autoSpaceDE w:val="0"/>
        <w:autoSpaceDN w:val="0"/>
        <w:adjustRightInd w:val="0"/>
        <w:spacing w:line="480" w:lineRule="auto"/>
        <w:ind w:left="720" w:hanging="720"/>
        <w:rPr>
          <w:rFonts w:ascii="Times New Roman" w:hAnsi="Times New Roman" w:cs="Times New Roman"/>
          <w:kern w:val="1"/>
        </w:rPr>
      </w:pPr>
      <w:proofErr w:type="spellStart"/>
      <w:r>
        <w:rPr>
          <w:rFonts w:ascii="Times New Roman" w:hAnsi="Times New Roman" w:cs="Times New Roman"/>
          <w:kern w:val="1"/>
        </w:rPr>
        <w:t>Vrana</w:t>
      </w:r>
      <w:proofErr w:type="spellEnd"/>
      <w:r>
        <w:rPr>
          <w:rFonts w:ascii="Times New Roman" w:hAnsi="Times New Roman" w:cs="Times New Roman"/>
          <w:kern w:val="1"/>
        </w:rPr>
        <w:t xml:space="preserve">, Laura. “Gwendolyn </w:t>
      </w:r>
      <w:proofErr w:type="spellStart"/>
      <w:r>
        <w:rPr>
          <w:rFonts w:ascii="Times New Roman" w:hAnsi="Times New Roman" w:cs="Times New Roman"/>
          <w:kern w:val="1"/>
        </w:rPr>
        <w:t>Brooks’s</w:t>
      </w:r>
      <w:proofErr w:type="spellEnd"/>
      <w:r>
        <w:rPr>
          <w:rFonts w:ascii="Times New Roman" w:hAnsi="Times New Roman" w:cs="Times New Roman"/>
          <w:kern w:val="1"/>
        </w:rPr>
        <w:t xml:space="preserve"> Last Quatrain: The Ballad Form and African American Anti-Lynching Poems.” </w:t>
      </w:r>
      <w:r>
        <w:rPr>
          <w:rFonts w:ascii="Times New Roman" w:hAnsi="Times New Roman" w:cs="Times New Roman"/>
          <w:i/>
          <w:iCs/>
          <w:kern w:val="1"/>
        </w:rPr>
        <w:t>Journal of Ethnic American Literature</w:t>
      </w:r>
      <w:r>
        <w:rPr>
          <w:rFonts w:ascii="Times New Roman" w:hAnsi="Times New Roman" w:cs="Times New Roman"/>
          <w:kern w:val="1"/>
        </w:rPr>
        <w:t>, vol. 8, no. 1, 2018, pp. 5–27.</w:t>
      </w:r>
    </w:p>
    <w:p w14:paraId="2B4725E1" w14:textId="6284B310" w:rsidR="00267862" w:rsidRDefault="00267862" w:rsidP="00643D63">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Walcott, Derek.</w:t>
      </w:r>
      <w:r w:rsidR="00FD1BAE">
        <w:rPr>
          <w:rFonts w:ascii="Times New Roman" w:hAnsi="Times New Roman" w:cs="Times New Roman"/>
          <w:kern w:val="1"/>
        </w:rPr>
        <w:t xml:space="preserve"> </w:t>
      </w:r>
      <w:r w:rsidR="00643D63">
        <w:rPr>
          <w:rFonts w:ascii="Times New Roman" w:hAnsi="Times New Roman" w:cs="Times New Roman"/>
          <w:i/>
          <w:iCs/>
          <w:kern w:val="1"/>
        </w:rPr>
        <w:t>The Poetry of Derek Walcott: 1948–2013</w:t>
      </w:r>
      <w:r w:rsidR="00643D63">
        <w:rPr>
          <w:rFonts w:ascii="Times New Roman" w:hAnsi="Times New Roman" w:cs="Times New Roman"/>
          <w:kern w:val="1"/>
        </w:rPr>
        <w:t>. Selected by Glyn Maxwell, FSG, 2014.</w:t>
      </w:r>
    </w:p>
    <w:p w14:paraId="31AAF900" w14:textId="044BA7BA" w:rsidR="00C948F1" w:rsidRPr="00DD1F76" w:rsidRDefault="00C948F1" w:rsidP="00643D63">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 xml:space="preserve">- - -. </w:t>
      </w:r>
      <w:r w:rsidR="00DD1F76">
        <w:rPr>
          <w:rFonts w:ascii="Times New Roman" w:hAnsi="Times New Roman" w:cs="Times New Roman"/>
          <w:i/>
          <w:iCs/>
          <w:kern w:val="1"/>
        </w:rPr>
        <w:t>What the Twilight Says</w:t>
      </w:r>
      <w:r w:rsidR="00DD1F76">
        <w:rPr>
          <w:rFonts w:ascii="Times New Roman" w:hAnsi="Times New Roman" w:cs="Times New Roman"/>
          <w:kern w:val="1"/>
        </w:rPr>
        <w:t xml:space="preserve">: </w:t>
      </w:r>
      <w:r w:rsidR="00DD1F76">
        <w:rPr>
          <w:rFonts w:ascii="Times New Roman" w:hAnsi="Times New Roman" w:cs="Times New Roman"/>
          <w:i/>
          <w:iCs/>
          <w:kern w:val="1"/>
        </w:rPr>
        <w:t>Essays</w:t>
      </w:r>
      <w:r w:rsidR="00DD1F76">
        <w:rPr>
          <w:rFonts w:ascii="Times New Roman" w:hAnsi="Times New Roman" w:cs="Times New Roman"/>
          <w:kern w:val="1"/>
        </w:rPr>
        <w:t>. FSG, 1998.</w:t>
      </w:r>
    </w:p>
    <w:p w14:paraId="2FB6A71B" w14:textId="1C57B244" w:rsidR="00267862" w:rsidRDefault="00267862" w:rsidP="00FD1BAE">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 xml:space="preserve">Wilkinson, </w:t>
      </w:r>
      <w:r w:rsidR="00FD1BAE">
        <w:rPr>
          <w:rFonts w:ascii="Times New Roman" w:hAnsi="Times New Roman" w:cs="Times New Roman"/>
          <w:kern w:val="1"/>
        </w:rPr>
        <w:t>Eleanor. “On Love as an (</w:t>
      </w:r>
      <w:proofErr w:type="spellStart"/>
      <w:r w:rsidR="00FD1BAE">
        <w:rPr>
          <w:rFonts w:ascii="Times New Roman" w:hAnsi="Times New Roman" w:cs="Times New Roman"/>
          <w:kern w:val="1"/>
        </w:rPr>
        <w:t>Im</w:t>
      </w:r>
      <w:proofErr w:type="spellEnd"/>
      <w:r w:rsidR="00FD1BAE">
        <w:rPr>
          <w:rFonts w:ascii="Times New Roman" w:hAnsi="Times New Roman" w:cs="Times New Roman"/>
          <w:kern w:val="1"/>
        </w:rPr>
        <w:t xml:space="preserve">)Properly Political Concept.” </w:t>
      </w:r>
      <w:r w:rsidR="00FD1BAE">
        <w:rPr>
          <w:rFonts w:ascii="Times New Roman" w:hAnsi="Times New Roman" w:cs="Times New Roman"/>
          <w:i/>
          <w:iCs/>
          <w:kern w:val="1"/>
        </w:rPr>
        <w:t>Environment and Planning D: Space and Society</w:t>
      </w:r>
      <w:r w:rsidR="00FD1BAE">
        <w:rPr>
          <w:rFonts w:ascii="Times New Roman" w:hAnsi="Times New Roman" w:cs="Times New Roman"/>
          <w:kern w:val="1"/>
        </w:rPr>
        <w:t>, vol. 35, no. 1, 2017, pp. 57–71.</w:t>
      </w:r>
      <w:r w:rsidR="00FD1BAE" w:rsidRPr="00FD1BAE">
        <w:t xml:space="preserve"> </w:t>
      </w:r>
      <w:r w:rsidR="00FD1BAE" w:rsidRPr="00FD1BAE">
        <w:rPr>
          <w:rFonts w:ascii="Times New Roman" w:hAnsi="Times New Roman" w:cs="Times New Roman"/>
          <w:kern w:val="1"/>
        </w:rPr>
        <w:t>DOI: 10.1177/0263775816658887</w:t>
      </w:r>
      <w:r w:rsidR="00634330">
        <w:rPr>
          <w:rFonts w:ascii="Times New Roman" w:hAnsi="Times New Roman" w:cs="Times New Roman"/>
          <w:kern w:val="1"/>
        </w:rPr>
        <w:t>.</w:t>
      </w:r>
    </w:p>
    <w:p w14:paraId="6B5EA900" w14:textId="68D91D8E" w:rsidR="00634330" w:rsidRPr="00634330" w:rsidRDefault="00634330" w:rsidP="00FD1BAE">
      <w:pPr>
        <w:autoSpaceDE w:val="0"/>
        <w:autoSpaceDN w:val="0"/>
        <w:adjustRightInd w:val="0"/>
        <w:spacing w:line="480" w:lineRule="auto"/>
        <w:ind w:left="720" w:hanging="720"/>
        <w:rPr>
          <w:rFonts w:ascii="Times New Roman" w:hAnsi="Times New Roman" w:cs="Times New Roman"/>
          <w:kern w:val="1"/>
        </w:rPr>
      </w:pPr>
      <w:r>
        <w:rPr>
          <w:rFonts w:ascii="Times New Roman" w:hAnsi="Times New Roman" w:cs="Times New Roman"/>
          <w:kern w:val="1"/>
        </w:rPr>
        <w:t xml:space="preserve">Yao, </w:t>
      </w:r>
      <w:proofErr w:type="spellStart"/>
      <w:r>
        <w:rPr>
          <w:rFonts w:ascii="Times New Roman" w:hAnsi="Times New Roman" w:cs="Times New Roman"/>
          <w:kern w:val="1"/>
        </w:rPr>
        <w:t>Xine</w:t>
      </w:r>
      <w:proofErr w:type="spellEnd"/>
      <w:r>
        <w:rPr>
          <w:rFonts w:ascii="Times New Roman" w:hAnsi="Times New Roman" w:cs="Times New Roman"/>
          <w:kern w:val="1"/>
        </w:rPr>
        <w:t xml:space="preserve">. </w:t>
      </w:r>
      <w:r>
        <w:rPr>
          <w:rFonts w:ascii="Times New Roman" w:hAnsi="Times New Roman" w:cs="Times New Roman"/>
          <w:i/>
          <w:iCs/>
          <w:kern w:val="1"/>
        </w:rPr>
        <w:t xml:space="preserve">Disaffected: The Cultural Politics of Unfeeling in </w:t>
      </w:r>
      <w:proofErr w:type="gramStart"/>
      <w:r>
        <w:rPr>
          <w:rFonts w:ascii="Times New Roman" w:hAnsi="Times New Roman" w:cs="Times New Roman"/>
          <w:i/>
          <w:iCs/>
          <w:kern w:val="1"/>
        </w:rPr>
        <w:t>Nineteenth-Century America</w:t>
      </w:r>
      <w:proofErr w:type="gramEnd"/>
      <w:r>
        <w:rPr>
          <w:rFonts w:ascii="Times New Roman" w:hAnsi="Times New Roman" w:cs="Times New Roman"/>
          <w:kern w:val="1"/>
        </w:rPr>
        <w:t>. Duke UP, 2021.</w:t>
      </w:r>
    </w:p>
    <w:sectPr w:rsidR="00634330" w:rsidRPr="00634330">
      <w:footerReference w:type="even" r:id="rId17"/>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101F52" w14:textId="77777777" w:rsidR="0029517D" w:rsidRDefault="0029517D" w:rsidP="00B2251C">
      <w:r>
        <w:separator/>
      </w:r>
    </w:p>
  </w:endnote>
  <w:endnote w:type="continuationSeparator" w:id="0">
    <w:p w14:paraId="05CAAE43" w14:textId="77777777" w:rsidR="0029517D" w:rsidRDefault="0029517D" w:rsidP="00B225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2837144"/>
      <w:docPartObj>
        <w:docPartGallery w:val="Page Numbers (Bottom of Page)"/>
        <w:docPartUnique/>
      </w:docPartObj>
    </w:sdtPr>
    <w:sdtEndPr>
      <w:rPr>
        <w:rStyle w:val="PageNumber"/>
      </w:rPr>
    </w:sdtEndPr>
    <w:sdtContent>
      <w:p w14:paraId="0FFD282B" w14:textId="621F0AA2" w:rsidR="00B2251C" w:rsidRDefault="00B2251C" w:rsidP="002A173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14:paraId="69DB2883" w14:textId="77777777" w:rsidR="00B2251C" w:rsidRDefault="00B2251C" w:rsidP="00B2251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516359956"/>
      <w:docPartObj>
        <w:docPartGallery w:val="Page Numbers (Bottom of Page)"/>
        <w:docPartUnique/>
      </w:docPartObj>
    </w:sdtPr>
    <w:sdtEndPr>
      <w:rPr>
        <w:rStyle w:val="PageNumber"/>
      </w:rPr>
    </w:sdtEndPr>
    <w:sdtContent>
      <w:p w14:paraId="26B3A794" w14:textId="28388E73" w:rsidR="00B2251C" w:rsidRPr="00B2251C" w:rsidRDefault="00B2251C" w:rsidP="002A1731">
        <w:pPr>
          <w:pStyle w:val="Footer"/>
          <w:framePr w:wrap="none" w:vAnchor="text" w:hAnchor="margin" w:xAlign="right" w:y="1"/>
          <w:rPr>
            <w:rStyle w:val="PageNumber"/>
            <w:rFonts w:ascii="Times New Roman" w:hAnsi="Times New Roman" w:cs="Times New Roman"/>
          </w:rPr>
        </w:pPr>
        <w:r w:rsidRPr="00B2251C">
          <w:rPr>
            <w:rStyle w:val="PageNumber"/>
            <w:rFonts w:ascii="Times New Roman" w:hAnsi="Times New Roman" w:cs="Times New Roman"/>
          </w:rPr>
          <w:fldChar w:fldCharType="begin"/>
        </w:r>
        <w:r w:rsidRPr="00B2251C">
          <w:rPr>
            <w:rStyle w:val="PageNumber"/>
            <w:rFonts w:ascii="Times New Roman" w:hAnsi="Times New Roman" w:cs="Times New Roman"/>
          </w:rPr>
          <w:instrText xml:space="preserve"> PAGE </w:instrText>
        </w:r>
        <w:r w:rsidRPr="00B2251C">
          <w:rPr>
            <w:rStyle w:val="PageNumber"/>
            <w:rFonts w:ascii="Times New Roman" w:hAnsi="Times New Roman" w:cs="Times New Roman"/>
          </w:rPr>
          <w:fldChar w:fldCharType="separate"/>
        </w:r>
        <w:r w:rsidRPr="00B2251C">
          <w:rPr>
            <w:rStyle w:val="PageNumber"/>
            <w:rFonts w:ascii="Times New Roman" w:hAnsi="Times New Roman" w:cs="Times New Roman"/>
            <w:noProof/>
          </w:rPr>
          <w:t>9</w:t>
        </w:r>
        <w:r w:rsidRPr="00B2251C">
          <w:rPr>
            <w:rStyle w:val="PageNumber"/>
            <w:rFonts w:ascii="Times New Roman" w:hAnsi="Times New Roman" w:cs="Times New Roman"/>
          </w:rPr>
          <w:fldChar w:fldCharType="end"/>
        </w:r>
      </w:p>
    </w:sdtContent>
  </w:sdt>
  <w:p w14:paraId="0C054AC5" w14:textId="23597799" w:rsidR="00B2251C" w:rsidRPr="00B2251C" w:rsidRDefault="00C73C0F" w:rsidP="00B2251C">
    <w:pPr>
      <w:pStyle w:val="Footer"/>
      <w:ind w:right="360"/>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fldChar w:fldCharType="begin"/>
    </w:r>
    <w:r>
      <w:rPr>
        <w:rFonts w:ascii="Times New Roman" w:hAnsi="Times New Roman" w:cs="Times New Roman"/>
      </w:rPr>
      <w:instrText xml:space="preserve"> HYPERLINK "https://voices.uchicago.edu/afteraffects/event/" </w:instrText>
    </w:r>
    <w:r>
      <w:rPr>
        <w:rFonts w:ascii="Times New Roman" w:hAnsi="Times New Roman" w:cs="Times New Roman"/>
      </w:rPr>
    </w:r>
    <w:r>
      <w:rPr>
        <w:rFonts w:ascii="Times New Roman" w:hAnsi="Times New Roman" w:cs="Times New Roman"/>
      </w:rPr>
      <w:fldChar w:fldCharType="separate"/>
    </w:r>
    <w:r w:rsidRPr="00C73C0F">
      <w:rPr>
        <w:rStyle w:val="Hyperlink"/>
        <w:rFonts w:ascii="Times New Roman" w:hAnsi="Times New Roman" w:cs="Times New Roman"/>
      </w:rPr>
      <w:t>AfterAffects</w:t>
    </w:r>
    <w:proofErr w:type="spellEnd"/>
    <w:r w:rsidRPr="00C73C0F">
      <w:rPr>
        <w:rStyle w:val="Hyperlink"/>
        <w:rFonts w:ascii="Times New Roman" w:hAnsi="Times New Roman" w:cs="Times New Roman"/>
      </w:rPr>
      <w:t xml:space="preserve"> Virtual Symposium</w:t>
    </w:r>
    <w:r>
      <w:rPr>
        <w:rFonts w:ascii="Times New Roman" w:hAnsi="Times New Roman" w:cs="Times New Roman"/>
      </w:rPr>
      <w:fldChar w:fldCharType="end"/>
    </w:r>
    <w:r>
      <w:rPr>
        <w:rFonts w:ascii="Times New Roman" w:hAnsi="Times New Roman" w:cs="Times New Roman"/>
      </w:rPr>
      <w:t xml:space="preserve"> presentation access copy]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1C79B7" w14:textId="77777777" w:rsidR="0029517D" w:rsidRDefault="0029517D" w:rsidP="00B2251C">
      <w:r>
        <w:separator/>
      </w:r>
    </w:p>
  </w:footnote>
  <w:footnote w:type="continuationSeparator" w:id="0">
    <w:p w14:paraId="7E4CD942" w14:textId="77777777" w:rsidR="0029517D" w:rsidRDefault="0029517D" w:rsidP="00B2251C">
      <w:r>
        <w:continuationSeparator/>
      </w:r>
    </w:p>
  </w:footnote>
  <w:footnote w:id="1">
    <w:p w14:paraId="7A20376F" w14:textId="27704409" w:rsidR="00AA7C32" w:rsidRPr="00E576F5" w:rsidRDefault="00AA7C32" w:rsidP="00AA7C32">
      <w:pPr>
        <w:pStyle w:val="FootnoteText"/>
        <w:rPr>
          <w:rFonts w:ascii="Times New Roman" w:hAnsi="Times New Roman" w:cs="Times New Roman"/>
          <w:iCs/>
        </w:rPr>
      </w:pPr>
      <w:r w:rsidRPr="00E576F5">
        <w:rPr>
          <w:rStyle w:val="FootnoteReference"/>
          <w:rFonts w:ascii="Times New Roman" w:hAnsi="Times New Roman" w:cs="Times New Roman"/>
        </w:rPr>
        <w:footnoteRef/>
      </w:r>
      <w:r w:rsidRPr="00E576F5">
        <w:rPr>
          <w:rFonts w:ascii="Times New Roman" w:hAnsi="Times New Roman" w:cs="Times New Roman"/>
        </w:rPr>
        <w:t xml:space="preserve"> My reading below treats “Love after Love” outside of the context of its home collection </w:t>
      </w:r>
      <w:r w:rsidRPr="00E576F5">
        <w:rPr>
          <w:rFonts w:ascii="Times New Roman" w:hAnsi="Times New Roman" w:cs="Times New Roman"/>
          <w:i/>
        </w:rPr>
        <w:t xml:space="preserve">Sea Grapes </w:t>
      </w:r>
      <w:r w:rsidRPr="00E576F5">
        <w:rPr>
          <w:rFonts w:ascii="Times New Roman" w:hAnsi="Times New Roman" w:cs="Times New Roman"/>
          <w:iCs/>
        </w:rPr>
        <w:t xml:space="preserve">(1976). A fuller reading of Walcott’s utilization of love to think and coordinate time, self-relation, and other concepts would situate “Love after Love” in relation to poems </w:t>
      </w:r>
      <w:r w:rsidR="00C315DD">
        <w:rPr>
          <w:rFonts w:ascii="Times New Roman" w:hAnsi="Times New Roman" w:cs="Times New Roman"/>
          <w:iCs/>
        </w:rPr>
        <w:t xml:space="preserve">more directly </w:t>
      </w:r>
      <w:r w:rsidRPr="00E576F5">
        <w:rPr>
          <w:rFonts w:ascii="Times New Roman" w:hAnsi="Times New Roman" w:cs="Times New Roman"/>
          <w:iCs/>
        </w:rPr>
        <w:t>address</w:t>
      </w:r>
      <w:r w:rsidR="00C315DD">
        <w:rPr>
          <w:rFonts w:ascii="Times New Roman" w:hAnsi="Times New Roman" w:cs="Times New Roman"/>
          <w:iCs/>
        </w:rPr>
        <w:t>ing</w:t>
      </w:r>
      <w:r w:rsidRPr="00E576F5">
        <w:rPr>
          <w:rFonts w:ascii="Times New Roman" w:hAnsi="Times New Roman" w:cs="Times New Roman"/>
          <w:iCs/>
        </w:rPr>
        <w:t xml:space="preserve"> Walcott’s political context and, perhaps, biographical contexts, such as his departure from the Trinidad Theater Workshop. Moreover, it might be worth considering resonances between the love(s) in this short poem, and the love Walcott invokes in his most famous poem, “A Far Cry from Africa”: </w:t>
      </w:r>
      <w:r w:rsidR="0047219B" w:rsidRPr="00E576F5">
        <w:rPr>
          <w:rFonts w:ascii="Times New Roman" w:hAnsi="Times New Roman" w:cs="Times New Roman"/>
          <w:iCs/>
        </w:rPr>
        <w:t>“</w:t>
      </w:r>
      <w:r w:rsidR="002860C2" w:rsidRPr="00E576F5">
        <w:rPr>
          <w:rFonts w:ascii="Times New Roman" w:hAnsi="Times New Roman" w:cs="Times New Roman"/>
          <w:iCs/>
        </w:rPr>
        <w:t>how choose / Between this Africa and the English tongue that I love?”</w:t>
      </w:r>
      <w:r w:rsidRPr="00E576F5">
        <w:rPr>
          <w:rFonts w:ascii="Times New Roman" w:hAnsi="Times New Roman" w:cs="Times New Roman"/>
          <w:iCs/>
        </w:rPr>
        <w:t xml:space="preserve"> </w:t>
      </w:r>
      <w:r w:rsidR="002860C2" w:rsidRPr="00E576F5">
        <w:rPr>
          <w:rFonts w:ascii="Times New Roman" w:hAnsi="Times New Roman" w:cs="Times New Roman"/>
          <w:iCs/>
        </w:rPr>
        <w:t>(</w:t>
      </w:r>
      <w:r w:rsidR="005E22B1" w:rsidRPr="00E576F5">
        <w:rPr>
          <w:rFonts w:ascii="Times New Roman" w:hAnsi="Times New Roman" w:cs="Times New Roman"/>
          <w:iCs/>
        </w:rPr>
        <w:t xml:space="preserve">27; </w:t>
      </w:r>
      <w:r w:rsidR="002860C2" w:rsidRPr="00E576F5">
        <w:rPr>
          <w:rFonts w:ascii="Times New Roman" w:hAnsi="Times New Roman" w:cs="Times New Roman"/>
          <w:iCs/>
        </w:rPr>
        <w:t xml:space="preserve">cf. </w:t>
      </w:r>
      <w:r w:rsidR="002860C2" w:rsidRPr="00E576F5">
        <w:rPr>
          <w:rFonts w:ascii="Times New Roman" w:hAnsi="Times New Roman" w:cs="Times New Roman"/>
          <w:i/>
        </w:rPr>
        <w:t xml:space="preserve">Twilight </w:t>
      </w:r>
      <w:r w:rsidR="002860C2" w:rsidRPr="00E576F5">
        <w:rPr>
          <w:rFonts w:ascii="Times New Roman" w:hAnsi="Times New Roman" w:cs="Times New Roman"/>
          <w:iCs/>
        </w:rPr>
        <w:t xml:space="preserve">36). </w:t>
      </w:r>
      <w:r w:rsidRPr="00E576F5">
        <w:rPr>
          <w:rFonts w:ascii="Times New Roman" w:hAnsi="Times New Roman" w:cs="Times New Roman"/>
          <w:iCs/>
        </w:rPr>
        <w:t xml:space="preserve">Indeed, read within the broader trajectory of Walcott’s career, “Love after Love” may begin to read less as a love lyric that is easily abstractable from its particular context and more as a concentrated articulation of Walcott’s long ambivalence about the relation between poetry and politics, his relation to Euro-colonial and modernist literary/art histories and traditions, his coordination of poetry and painting, main lands and islands, Edenic myth, and past/present marriages and affairs. For more on </w:t>
      </w:r>
      <w:r w:rsidRPr="00E576F5">
        <w:rPr>
          <w:rFonts w:ascii="Times New Roman" w:hAnsi="Times New Roman" w:cs="Times New Roman"/>
          <w:i/>
        </w:rPr>
        <w:t xml:space="preserve">Sea Grapes </w:t>
      </w:r>
      <w:r w:rsidRPr="00E576F5">
        <w:rPr>
          <w:rFonts w:ascii="Times New Roman" w:hAnsi="Times New Roman" w:cs="Times New Roman"/>
          <w:iCs/>
        </w:rPr>
        <w:t xml:space="preserve">and its contexts, see Baugh 100–08; Breslin 39–41, 116–18; Greenwood; and </w:t>
      </w:r>
      <w:proofErr w:type="spellStart"/>
      <w:r w:rsidRPr="00E576F5">
        <w:rPr>
          <w:rFonts w:ascii="Times New Roman" w:hAnsi="Times New Roman" w:cs="Times New Roman"/>
          <w:iCs/>
        </w:rPr>
        <w:t>Ismond</w:t>
      </w:r>
      <w:proofErr w:type="spellEnd"/>
      <w:r w:rsidRPr="00E576F5">
        <w:rPr>
          <w:rFonts w:ascii="Times New Roman" w:hAnsi="Times New Roman" w:cs="Times New Roman"/>
          <w:iCs/>
        </w:rPr>
        <w:t xml:space="preserve"> 226–27.</w:t>
      </w:r>
      <w:r w:rsidRPr="00E576F5">
        <w:rPr>
          <w:rFonts w:ascii="Times New Roman" w:hAnsi="Times New Roman" w:cs="Times New Roman"/>
          <w:iCs/>
        </w:rPr>
        <w:t xml:space="preserve"> </w:t>
      </w:r>
      <w:r w:rsidR="002860C2" w:rsidRPr="00E576F5">
        <w:rPr>
          <w:rFonts w:ascii="Times New Roman" w:hAnsi="Times New Roman" w:cs="Times New Roman"/>
          <w:iCs/>
        </w:rPr>
        <w:t xml:space="preserve">For studies that provide key historical and cultural </w:t>
      </w:r>
      <w:r w:rsidR="00793BF6" w:rsidRPr="00E576F5">
        <w:rPr>
          <w:rFonts w:ascii="Times New Roman" w:hAnsi="Times New Roman" w:cs="Times New Roman"/>
          <w:iCs/>
        </w:rPr>
        <w:t>material</w:t>
      </w:r>
      <w:r w:rsidR="002860C2" w:rsidRPr="00E576F5">
        <w:rPr>
          <w:rFonts w:ascii="Times New Roman" w:hAnsi="Times New Roman" w:cs="Times New Roman"/>
          <w:iCs/>
        </w:rPr>
        <w:t xml:space="preserve"> for reading</w:t>
      </w:r>
      <w:r w:rsidR="0095255F" w:rsidRPr="00E576F5">
        <w:rPr>
          <w:rFonts w:ascii="Times New Roman" w:hAnsi="Times New Roman" w:cs="Times New Roman"/>
          <w:iCs/>
        </w:rPr>
        <w:t xml:space="preserve"> “Love after Love” as exemplary of Walcott’s fraught negotiation between aesthetics and politics, history, </w:t>
      </w:r>
      <w:r w:rsidR="00793BF6" w:rsidRPr="00E576F5">
        <w:rPr>
          <w:rFonts w:ascii="Times New Roman" w:hAnsi="Times New Roman" w:cs="Times New Roman"/>
          <w:iCs/>
        </w:rPr>
        <w:t>or</w:t>
      </w:r>
      <w:r w:rsidR="0095255F" w:rsidRPr="00E576F5">
        <w:rPr>
          <w:rFonts w:ascii="Times New Roman" w:hAnsi="Times New Roman" w:cs="Times New Roman"/>
          <w:iCs/>
        </w:rPr>
        <w:t xml:space="preserve"> colonial legacies</w:t>
      </w:r>
      <w:r w:rsidR="002860C2" w:rsidRPr="00E576F5">
        <w:rPr>
          <w:rFonts w:ascii="Times New Roman" w:hAnsi="Times New Roman" w:cs="Times New Roman"/>
          <w:iCs/>
        </w:rPr>
        <w:t xml:space="preserve">, see </w:t>
      </w:r>
      <w:r w:rsidR="0095255F" w:rsidRPr="00E576F5">
        <w:rPr>
          <w:rFonts w:ascii="Times New Roman" w:hAnsi="Times New Roman" w:cs="Times New Roman"/>
          <w:iCs/>
        </w:rPr>
        <w:t xml:space="preserve">Fox; Kraus; </w:t>
      </w:r>
      <w:proofErr w:type="spellStart"/>
      <w:r w:rsidR="0095255F" w:rsidRPr="00E576F5">
        <w:rPr>
          <w:rFonts w:ascii="Times New Roman" w:hAnsi="Times New Roman" w:cs="Times New Roman"/>
          <w:iCs/>
        </w:rPr>
        <w:t>Martiny</w:t>
      </w:r>
      <w:proofErr w:type="spellEnd"/>
      <w:r w:rsidR="0095255F" w:rsidRPr="00E576F5">
        <w:rPr>
          <w:rFonts w:ascii="Times New Roman" w:hAnsi="Times New Roman" w:cs="Times New Roman"/>
          <w:iCs/>
        </w:rPr>
        <w:t xml:space="preserve">; </w:t>
      </w:r>
      <w:proofErr w:type="spellStart"/>
      <w:r w:rsidR="0095255F" w:rsidRPr="00E576F5">
        <w:rPr>
          <w:rFonts w:ascii="Times New Roman" w:hAnsi="Times New Roman" w:cs="Times New Roman"/>
          <w:iCs/>
        </w:rPr>
        <w:t>Martyniuk</w:t>
      </w:r>
      <w:proofErr w:type="spellEnd"/>
      <w:r w:rsidR="0095255F" w:rsidRPr="00E576F5">
        <w:rPr>
          <w:rFonts w:ascii="Times New Roman" w:hAnsi="Times New Roman" w:cs="Times New Roman"/>
          <w:iCs/>
        </w:rPr>
        <w:t xml:space="preserve">; </w:t>
      </w:r>
      <w:proofErr w:type="spellStart"/>
      <w:r w:rsidR="002860C2" w:rsidRPr="00E576F5">
        <w:rPr>
          <w:rFonts w:ascii="Times New Roman" w:hAnsi="Times New Roman" w:cs="Times New Roman"/>
          <w:iCs/>
        </w:rPr>
        <w:t>Okpewho</w:t>
      </w:r>
      <w:proofErr w:type="spellEnd"/>
      <w:r w:rsidR="002860C2" w:rsidRPr="00E576F5">
        <w:rPr>
          <w:rFonts w:ascii="Times New Roman" w:hAnsi="Times New Roman" w:cs="Times New Roman"/>
          <w:iCs/>
        </w:rPr>
        <w:t xml:space="preserve">; </w:t>
      </w:r>
      <w:r w:rsidR="0095255F" w:rsidRPr="00E576F5">
        <w:rPr>
          <w:rFonts w:ascii="Times New Roman" w:hAnsi="Times New Roman" w:cs="Times New Roman"/>
          <w:iCs/>
        </w:rPr>
        <w:t xml:space="preserve">and </w:t>
      </w:r>
      <w:proofErr w:type="spellStart"/>
      <w:r w:rsidR="002860C2" w:rsidRPr="00E576F5">
        <w:rPr>
          <w:rFonts w:ascii="Times New Roman" w:hAnsi="Times New Roman" w:cs="Times New Roman"/>
          <w:iCs/>
        </w:rPr>
        <w:t>O</w:t>
      </w:r>
      <w:r w:rsidR="002860C2" w:rsidRPr="00E576F5">
        <w:rPr>
          <w:rFonts w:ascii="Times New Roman" w:hAnsi="Times New Roman" w:cs="Times New Roman"/>
          <w:iCs/>
        </w:rPr>
        <w:t>loruntoba</w:t>
      </w:r>
      <w:r w:rsidR="002860C2" w:rsidRPr="00E576F5">
        <w:rPr>
          <w:rFonts w:ascii="Times New Roman" w:hAnsi="Times New Roman" w:cs="Times New Roman"/>
          <w:iCs/>
        </w:rPr>
        <w:t>-O</w:t>
      </w:r>
      <w:r w:rsidR="002860C2" w:rsidRPr="00E576F5">
        <w:rPr>
          <w:rFonts w:ascii="Times New Roman" w:hAnsi="Times New Roman" w:cs="Times New Roman"/>
          <w:iCs/>
        </w:rPr>
        <w:t>ju</w:t>
      </w:r>
      <w:proofErr w:type="spellEnd"/>
      <w:r w:rsidR="00913352">
        <w:rPr>
          <w:rFonts w:ascii="Times New Roman" w:hAnsi="Times New Roman" w:cs="Times New Roman"/>
          <w:iCs/>
        </w:rPr>
        <w:t>.</w:t>
      </w:r>
      <w:r w:rsidR="000E1C1C">
        <w:rPr>
          <w:rFonts w:ascii="Times New Roman" w:hAnsi="Times New Roman" w:cs="Times New Roman"/>
          <w:iCs/>
        </w:rPr>
        <w:br/>
      </w:r>
    </w:p>
  </w:footnote>
  <w:footnote w:id="2">
    <w:p w14:paraId="7637DB63" w14:textId="56160CB8" w:rsidR="00AA7C32" w:rsidRPr="00E576F5" w:rsidRDefault="00AA7C32">
      <w:pPr>
        <w:pStyle w:val="FootnoteText"/>
        <w:rPr>
          <w:rFonts w:ascii="Times New Roman" w:hAnsi="Times New Roman" w:cs="Times New Roman"/>
        </w:rPr>
      </w:pPr>
      <w:r w:rsidRPr="00E576F5">
        <w:rPr>
          <w:rStyle w:val="FootnoteReference"/>
          <w:rFonts w:ascii="Times New Roman" w:hAnsi="Times New Roman" w:cs="Times New Roman"/>
        </w:rPr>
        <w:footnoteRef/>
      </w:r>
      <w:r w:rsidRPr="00E576F5">
        <w:rPr>
          <w:rFonts w:ascii="Times New Roman" w:hAnsi="Times New Roman" w:cs="Times New Roman"/>
        </w:rPr>
        <w:t xml:space="preserve"> </w:t>
      </w:r>
      <w:r w:rsidR="00115EBE" w:rsidRPr="00E576F5">
        <w:rPr>
          <w:rFonts w:ascii="Times New Roman" w:hAnsi="Times New Roman" w:cs="Times New Roman"/>
        </w:rPr>
        <w:t xml:space="preserve">My approach to love’s “conceptual function” </w:t>
      </w:r>
      <w:r w:rsidR="00793BF6" w:rsidRPr="00E576F5">
        <w:rPr>
          <w:rFonts w:ascii="Times New Roman" w:hAnsi="Times New Roman" w:cs="Times New Roman"/>
        </w:rPr>
        <w:t xml:space="preserve">follows </w:t>
      </w:r>
      <w:proofErr w:type="spellStart"/>
      <w:r w:rsidR="00793BF6" w:rsidRPr="00E576F5">
        <w:rPr>
          <w:rFonts w:ascii="Times New Roman" w:hAnsi="Times New Roman" w:cs="Times New Roman"/>
        </w:rPr>
        <w:t>Sianne</w:t>
      </w:r>
      <w:proofErr w:type="spellEnd"/>
      <w:r w:rsidR="00793BF6" w:rsidRPr="00E576F5">
        <w:rPr>
          <w:rFonts w:ascii="Times New Roman" w:hAnsi="Times New Roman" w:cs="Times New Roman"/>
        </w:rPr>
        <w:t xml:space="preserve"> </w:t>
      </w:r>
      <w:r w:rsidR="00793BF6" w:rsidRPr="00E576F5">
        <w:rPr>
          <w:rFonts w:ascii="Times New Roman" w:hAnsi="Times New Roman" w:cs="Times New Roman"/>
        </w:rPr>
        <w:t>Ngai’s approach to “emotions as unusually knotted or condensed ‘interpretations of predicaments</w:t>
      </w:r>
      <w:r w:rsidR="00793BF6" w:rsidRPr="00E576F5">
        <w:rPr>
          <w:rFonts w:ascii="Times New Roman" w:hAnsi="Times New Roman" w:cs="Times New Roman"/>
        </w:rPr>
        <w:t>’” (3).</w:t>
      </w:r>
      <w:r w:rsidR="00793BF6" w:rsidRPr="00E576F5">
        <w:rPr>
          <w:rFonts w:ascii="Times New Roman" w:hAnsi="Times New Roman" w:cs="Times New Roman"/>
        </w:rPr>
        <w:t xml:space="preserve"> </w:t>
      </w:r>
      <w:r w:rsidR="00793BF6" w:rsidRPr="00E576F5">
        <w:rPr>
          <w:rFonts w:ascii="Times New Roman" w:hAnsi="Times New Roman" w:cs="Times New Roman"/>
        </w:rPr>
        <w:t>Cf.</w:t>
      </w:r>
      <w:r w:rsidR="00793BF6" w:rsidRPr="00E576F5">
        <w:rPr>
          <w:rFonts w:ascii="Times New Roman" w:hAnsi="Times New Roman" w:cs="Times New Roman"/>
        </w:rPr>
        <w:t xml:space="preserve"> </w:t>
      </w:r>
      <w:proofErr w:type="spellStart"/>
      <w:r w:rsidR="00793BF6" w:rsidRPr="00E576F5">
        <w:rPr>
          <w:rFonts w:ascii="Times New Roman" w:hAnsi="Times New Roman" w:cs="Times New Roman"/>
        </w:rPr>
        <w:t>Tarada</w:t>
      </w:r>
      <w:proofErr w:type="spellEnd"/>
      <w:r w:rsidR="00793BF6" w:rsidRPr="00E576F5">
        <w:rPr>
          <w:rFonts w:ascii="Times New Roman" w:hAnsi="Times New Roman" w:cs="Times New Roman"/>
        </w:rPr>
        <w:t xml:space="preserve"> 57.</w:t>
      </w:r>
      <w:r w:rsidR="00793BF6" w:rsidRPr="00E576F5">
        <w:rPr>
          <w:rFonts w:ascii="Times New Roman" w:hAnsi="Times New Roman" w:cs="Times New Roman"/>
        </w:rPr>
        <w:t xml:space="preserve"> </w:t>
      </w:r>
      <w:r w:rsidR="00793BF6" w:rsidRPr="00E576F5">
        <w:rPr>
          <w:rFonts w:ascii="Times New Roman" w:hAnsi="Times New Roman" w:cs="Times New Roman"/>
        </w:rPr>
        <w:t xml:space="preserve">To better reckon with and develop humanistic knowledge about affects, I posit that one might choose to resist the impulse to pin them down (this is joy, that is disgust . . .). Instead, one might honor and follow the </w:t>
      </w:r>
      <w:proofErr w:type="spellStart"/>
      <w:r w:rsidR="00793BF6" w:rsidRPr="00E576F5">
        <w:rPr>
          <w:rFonts w:ascii="Times New Roman" w:hAnsi="Times New Roman" w:cs="Times New Roman"/>
        </w:rPr>
        <w:t>slideyness</w:t>
      </w:r>
      <w:proofErr w:type="spellEnd"/>
      <w:r w:rsidR="00793BF6" w:rsidRPr="00E576F5">
        <w:rPr>
          <w:rFonts w:ascii="Times New Roman" w:hAnsi="Times New Roman" w:cs="Times New Roman"/>
        </w:rPr>
        <w:t xml:space="preserve"> of affects—their capacity, that is, to help interpret, read, feel, theorize, and negotiate various “predicaments” that humans find themselves in.</w:t>
      </w:r>
      <w:r w:rsidR="000E1C1C">
        <w:rPr>
          <w:rFonts w:ascii="Times New Roman" w:hAnsi="Times New Roman" w:cs="Times New Roman"/>
        </w:rPr>
        <w:t xml:space="preserve"> My thanks to </w:t>
      </w:r>
      <w:proofErr w:type="spellStart"/>
      <w:r w:rsidR="000E1C1C">
        <w:rPr>
          <w:rFonts w:ascii="Times New Roman" w:hAnsi="Times New Roman" w:cs="Times New Roman"/>
        </w:rPr>
        <w:t>Shilo</w:t>
      </w:r>
      <w:proofErr w:type="spellEnd"/>
      <w:r w:rsidR="000E1C1C">
        <w:rPr>
          <w:rFonts w:ascii="Times New Roman" w:hAnsi="Times New Roman" w:cs="Times New Roman"/>
        </w:rPr>
        <w:t xml:space="preserve"> </w:t>
      </w:r>
      <w:proofErr w:type="spellStart"/>
      <w:r w:rsidR="000E1C1C">
        <w:rPr>
          <w:rFonts w:ascii="Times New Roman" w:hAnsi="Times New Roman" w:cs="Times New Roman"/>
        </w:rPr>
        <w:t>McGiff</w:t>
      </w:r>
      <w:proofErr w:type="spellEnd"/>
      <w:r w:rsidR="000E1C1C">
        <w:rPr>
          <w:rFonts w:ascii="Times New Roman" w:hAnsi="Times New Roman" w:cs="Times New Roman"/>
        </w:rPr>
        <w:t xml:space="preserve"> for the terms “</w:t>
      </w:r>
      <w:proofErr w:type="spellStart"/>
      <w:r w:rsidR="000E1C1C">
        <w:rPr>
          <w:rFonts w:ascii="Times New Roman" w:hAnsi="Times New Roman" w:cs="Times New Roman"/>
        </w:rPr>
        <w:t>slidey</w:t>
      </w:r>
      <w:proofErr w:type="spellEnd"/>
      <w:r w:rsidR="000E1C1C">
        <w:rPr>
          <w:rFonts w:ascii="Times New Roman" w:hAnsi="Times New Roman" w:cs="Times New Roman"/>
        </w:rPr>
        <w:t>” and “</w:t>
      </w:r>
      <w:proofErr w:type="spellStart"/>
      <w:r w:rsidR="000E1C1C">
        <w:rPr>
          <w:rFonts w:ascii="Times New Roman" w:hAnsi="Times New Roman" w:cs="Times New Roman"/>
        </w:rPr>
        <w:t>slideyness</w:t>
      </w:r>
      <w:proofErr w:type="spellEnd"/>
      <w:r w:rsidR="000E1C1C">
        <w:rPr>
          <w:rFonts w:ascii="Times New Roman" w:hAnsi="Times New Roman" w:cs="Times New Roman"/>
        </w:rPr>
        <w:t>.”</w:t>
      </w:r>
      <w:r w:rsidR="00793BF6" w:rsidRPr="00E576F5">
        <w:rPr>
          <w:rFonts w:ascii="Times New Roman" w:hAnsi="Times New Roman" w:cs="Times New Roman"/>
        </w:rPr>
        <w:br/>
      </w:r>
    </w:p>
  </w:footnote>
  <w:footnote w:id="3">
    <w:p w14:paraId="1C4FD306" w14:textId="26F2D533" w:rsidR="00F50537" w:rsidRPr="00E576F5" w:rsidRDefault="00F50537">
      <w:pPr>
        <w:pStyle w:val="FootnoteText"/>
        <w:rPr>
          <w:rFonts w:ascii="Times New Roman" w:hAnsi="Times New Roman" w:cs="Times New Roman"/>
        </w:rPr>
      </w:pPr>
      <w:r w:rsidRPr="00E576F5">
        <w:rPr>
          <w:rStyle w:val="FootnoteReference"/>
          <w:rFonts w:ascii="Times New Roman" w:hAnsi="Times New Roman" w:cs="Times New Roman"/>
        </w:rPr>
        <w:footnoteRef/>
      </w:r>
      <w:r w:rsidRPr="00E576F5">
        <w:rPr>
          <w:rFonts w:ascii="Times New Roman" w:hAnsi="Times New Roman" w:cs="Times New Roman"/>
        </w:rPr>
        <w:t xml:space="preserve"> Walcott’s poem alludes to George Herbert’s “Love (III),” which presents a dialogue between Love/God and the poet/sinner. Though the poet initially shrink from Love’s “welcome,” the poem ends with the very imperatives that Walcott employs: “You must sit down, says Love, and taste my meat: / So I did sit and eat.” </w:t>
      </w:r>
      <w:r w:rsidR="00742F8D" w:rsidRPr="00E576F5">
        <w:rPr>
          <w:rFonts w:ascii="Times New Roman" w:hAnsi="Times New Roman" w:cs="Times New Roman"/>
        </w:rPr>
        <w:t xml:space="preserve">See </w:t>
      </w:r>
      <w:proofErr w:type="spellStart"/>
      <w:r w:rsidR="00742F8D" w:rsidRPr="00E576F5">
        <w:rPr>
          <w:rFonts w:ascii="Times New Roman" w:hAnsi="Times New Roman" w:cs="Times New Roman"/>
        </w:rPr>
        <w:t>Kuchar</w:t>
      </w:r>
      <w:proofErr w:type="spellEnd"/>
      <w:r w:rsidR="00FF231C" w:rsidRPr="00E576F5">
        <w:rPr>
          <w:rFonts w:ascii="Times New Roman" w:hAnsi="Times New Roman" w:cs="Times New Roman"/>
        </w:rPr>
        <w:t xml:space="preserve"> 19–21</w:t>
      </w:r>
      <w:r w:rsidR="00742F8D" w:rsidRPr="00E576F5">
        <w:rPr>
          <w:rFonts w:ascii="Times New Roman" w:hAnsi="Times New Roman" w:cs="Times New Roman"/>
        </w:rPr>
        <w:t>.</w:t>
      </w:r>
      <w:r w:rsidR="001870CE" w:rsidRPr="00E576F5">
        <w:rPr>
          <w:rFonts w:ascii="Times New Roman" w:hAnsi="Times New Roman" w:cs="Times New Roman"/>
        </w:rPr>
        <w:t xml:space="preserve"> Regarding another Walcott–Herbert echo, see </w:t>
      </w:r>
      <w:r w:rsidR="0063056B" w:rsidRPr="00E576F5">
        <w:rPr>
          <w:rFonts w:ascii="Times New Roman" w:hAnsi="Times New Roman" w:cs="Times New Roman"/>
        </w:rPr>
        <w:t>Burnett 27–28.</w:t>
      </w:r>
      <w:r w:rsidR="00AA7C32" w:rsidRPr="00E576F5">
        <w:rPr>
          <w:rFonts w:ascii="Times New Roman" w:hAnsi="Times New Roman" w:cs="Times New Roman"/>
        </w:rPr>
        <w:t xml:space="preserve"> For a general study of Walcott and religion/God, see </w:t>
      </w:r>
      <w:proofErr w:type="spellStart"/>
      <w:r w:rsidR="000117ED" w:rsidRPr="00E576F5">
        <w:rPr>
          <w:rFonts w:ascii="Times New Roman" w:hAnsi="Times New Roman" w:cs="Times New Roman"/>
        </w:rPr>
        <w:t>D’Aguair</w:t>
      </w:r>
      <w:proofErr w:type="spellEnd"/>
      <w:r w:rsidR="000117ED" w:rsidRPr="00E576F5">
        <w:rPr>
          <w:rFonts w:ascii="Times New Roman" w:hAnsi="Times New Roman" w:cs="Times New Roman"/>
        </w:rPr>
        <w:t>.</w:t>
      </w:r>
      <w:r w:rsidR="0011785D">
        <w:rPr>
          <w:rFonts w:ascii="Times New Roman" w:hAnsi="Times New Roman" w:cs="Times New Roman"/>
        </w:rPr>
        <w:br/>
      </w:r>
    </w:p>
  </w:footnote>
  <w:footnote w:id="4">
    <w:p w14:paraId="74B9177F" w14:textId="6515B574" w:rsidR="003B1EDC" w:rsidRPr="00E576F5" w:rsidRDefault="003B1EDC">
      <w:pPr>
        <w:pStyle w:val="FootnoteText"/>
        <w:rPr>
          <w:rFonts w:ascii="Times New Roman" w:hAnsi="Times New Roman" w:cs="Times New Roman"/>
        </w:rPr>
      </w:pPr>
      <w:r w:rsidRPr="00E576F5">
        <w:rPr>
          <w:rStyle w:val="FootnoteReference"/>
          <w:rFonts w:ascii="Times New Roman" w:hAnsi="Times New Roman" w:cs="Times New Roman"/>
        </w:rPr>
        <w:footnoteRef/>
      </w:r>
      <w:r w:rsidRPr="00E576F5">
        <w:rPr>
          <w:rFonts w:ascii="Times New Roman" w:hAnsi="Times New Roman" w:cs="Times New Roman"/>
        </w:rPr>
        <w:t xml:space="preserve"> See 1 Cor. XIII.</w:t>
      </w:r>
      <w:r w:rsidR="00AD46BF" w:rsidRPr="00E576F5">
        <w:rPr>
          <w:rFonts w:ascii="Times New Roman" w:hAnsi="Times New Roman" w:cs="Times New Roman"/>
        </w:rPr>
        <w:t xml:space="preserve"> The poem’s trust in love </w:t>
      </w:r>
      <w:r w:rsidR="00AD46BF" w:rsidRPr="00E576F5">
        <w:rPr>
          <w:rFonts w:ascii="Times New Roman" w:hAnsi="Times New Roman" w:cs="Times New Roman"/>
        </w:rPr>
        <w:t>echoes St. Paul, who, in writing about a different love (</w:t>
      </w:r>
      <w:r w:rsidR="00AD46BF" w:rsidRPr="00E576F5">
        <w:rPr>
          <w:rFonts w:ascii="Times New Roman" w:hAnsi="Times New Roman" w:cs="Times New Roman"/>
          <w:i/>
          <w:iCs/>
        </w:rPr>
        <w:t>agape</w:t>
      </w:r>
      <w:r w:rsidR="00AD46BF" w:rsidRPr="00E576F5">
        <w:rPr>
          <w:rFonts w:ascii="Times New Roman" w:hAnsi="Times New Roman" w:cs="Times New Roman"/>
        </w:rPr>
        <w:t xml:space="preserve">; sometimes translated charity), elaborates on something that </w:t>
      </w:r>
      <w:r w:rsidR="00AD46BF" w:rsidRPr="00E576F5">
        <w:rPr>
          <w:rFonts w:ascii="Times New Roman" w:hAnsi="Times New Roman" w:cs="Times New Roman"/>
          <w:i/>
          <w:iCs/>
        </w:rPr>
        <w:t>remains</w:t>
      </w:r>
      <w:r w:rsidR="00AD46BF" w:rsidRPr="00E576F5">
        <w:rPr>
          <w:rFonts w:ascii="Times New Roman" w:hAnsi="Times New Roman" w:cs="Times New Roman"/>
        </w:rPr>
        <w:t xml:space="preserve"> and will </w:t>
      </w:r>
      <w:r w:rsidR="00AD46BF" w:rsidRPr="00E576F5">
        <w:rPr>
          <w:rFonts w:ascii="Times New Roman" w:hAnsi="Times New Roman" w:cs="Times New Roman"/>
          <w:i/>
          <w:iCs/>
        </w:rPr>
        <w:t>continue on</w:t>
      </w:r>
      <w:r w:rsidR="00AD46BF" w:rsidRPr="00E576F5">
        <w:rPr>
          <w:rFonts w:ascii="Times New Roman" w:hAnsi="Times New Roman" w:cs="Times New Roman"/>
        </w:rPr>
        <w:t xml:space="preserve"> when all else passes away, a thing that grounds and founds meaning, being, and goodness and without which we say, are, and earn </w:t>
      </w:r>
      <w:r w:rsidR="00AD46BF" w:rsidRPr="00E576F5">
        <w:rPr>
          <w:rFonts w:ascii="Times New Roman" w:hAnsi="Times New Roman" w:cs="Times New Roman"/>
          <w:i/>
          <w:iCs/>
        </w:rPr>
        <w:t>nothing</w:t>
      </w:r>
      <w:r w:rsidR="00AD46BF" w:rsidRPr="00E576F5">
        <w:rPr>
          <w:rFonts w:ascii="Times New Roman" w:hAnsi="Times New Roman" w:cs="Times New Roman"/>
        </w:rPr>
        <w:t xml:space="preserve">. </w:t>
      </w:r>
      <w:r w:rsidRPr="00E576F5">
        <w:rPr>
          <w:rFonts w:ascii="Times New Roman" w:hAnsi="Times New Roman" w:cs="Times New Roman"/>
        </w:rPr>
        <w:t>In the early verses, St. Paul imagines three superhumans: one is a master of language; one a master of knowledge/prophecy; one a master of good deeds. Without love, however, their mastery amounts to nothing. The last verse famously position love [</w:t>
      </w:r>
      <w:r w:rsidRPr="00E576F5">
        <w:rPr>
          <w:rFonts w:ascii="Times New Roman" w:hAnsi="Times New Roman" w:cs="Times New Roman"/>
          <w:i/>
          <w:iCs/>
        </w:rPr>
        <w:t>agape</w:t>
      </w:r>
      <w:r w:rsidRPr="00E576F5">
        <w:rPr>
          <w:rFonts w:ascii="Times New Roman" w:hAnsi="Times New Roman" w:cs="Times New Roman"/>
        </w:rPr>
        <w:t>] as “the greatest” of three aspects of Christian life that will continue on when worldly things have passed away: faith, hope, and love.</w:t>
      </w:r>
      <w:r w:rsidR="00106064" w:rsidRPr="00E576F5">
        <w:rPr>
          <w:rFonts w:ascii="Times New Roman" w:hAnsi="Times New Roman" w:cs="Times New Roman"/>
        </w:rPr>
        <w:br/>
      </w:r>
    </w:p>
  </w:footnote>
  <w:footnote w:id="5">
    <w:p w14:paraId="0FE01FD1" w14:textId="54F5487D" w:rsidR="00106064" w:rsidRPr="00E576F5" w:rsidRDefault="00106064">
      <w:pPr>
        <w:pStyle w:val="FootnoteText"/>
      </w:pPr>
      <w:r w:rsidRPr="00E576F5">
        <w:rPr>
          <w:rStyle w:val="FootnoteReference"/>
          <w:rFonts w:ascii="Times New Roman" w:hAnsi="Times New Roman" w:cs="Times New Roman"/>
        </w:rPr>
        <w:footnoteRef/>
      </w:r>
      <w:r w:rsidRPr="00E576F5">
        <w:rPr>
          <w:rFonts w:ascii="Times New Roman" w:hAnsi="Times New Roman" w:cs="Times New Roman"/>
        </w:rPr>
        <w:t xml:space="preserve"> In addition to love’s “greatness,” I also study love’s prepositions, genres, and politics/ideologies. I am happy to elaborate on these three other problems during the session’s Q&amp;A period or via correspondence (Benjamin.Hagen@usd.edu).</w:t>
      </w:r>
      <w:r w:rsidR="00EB36C1" w:rsidRPr="00E576F5">
        <w:rPr>
          <w:rFonts w:ascii="Times New Roman" w:hAnsi="Times New Roman" w:cs="Times New Roman"/>
        </w:rPr>
        <w:br/>
      </w:r>
    </w:p>
  </w:footnote>
  <w:footnote w:id="6">
    <w:p w14:paraId="4556135E" w14:textId="3E1D6504" w:rsidR="00BE3E33" w:rsidRPr="00E576F5" w:rsidRDefault="00BE3E33" w:rsidP="009008BD">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264" w:lineRule="auto"/>
        <w:rPr>
          <w:rFonts w:ascii="Times New Roman" w:hAnsi="Times New Roman" w:cs="Times New Roman"/>
          <w:sz w:val="20"/>
          <w:szCs w:val="20"/>
        </w:rPr>
      </w:pPr>
      <w:r w:rsidRPr="00E576F5">
        <w:rPr>
          <w:rStyle w:val="FootnoteReference"/>
          <w:rFonts w:ascii="Times New Roman" w:hAnsi="Times New Roman" w:cs="Times New Roman"/>
          <w:sz w:val="20"/>
          <w:szCs w:val="20"/>
        </w:rPr>
        <w:footnoteRef/>
      </w:r>
      <w:r w:rsidRPr="00E576F5">
        <w:rPr>
          <w:rFonts w:ascii="Times New Roman" w:hAnsi="Times New Roman" w:cs="Times New Roman"/>
          <w:sz w:val="20"/>
          <w:szCs w:val="20"/>
        </w:rPr>
        <w:t xml:space="preserve"> </w:t>
      </w:r>
      <w:r w:rsidR="009008BD" w:rsidRPr="00E576F5">
        <w:rPr>
          <w:rFonts w:ascii="Times New Roman" w:hAnsi="Times New Roman" w:cs="Times New Roman"/>
          <w:sz w:val="20"/>
          <w:szCs w:val="20"/>
        </w:rPr>
        <w:t>My project follows a method that I like to call “reading cross-wise” or “promiscuously</w:t>
      </w:r>
      <w:r w:rsidR="009008BD" w:rsidRPr="00E576F5">
        <w:rPr>
          <w:rFonts w:ascii="Times New Roman" w:hAnsi="Times New Roman" w:cs="Times New Roman"/>
          <w:sz w:val="20"/>
          <w:szCs w:val="20"/>
        </w:rPr>
        <w:t>,” learning</w:t>
      </w:r>
      <w:r w:rsidR="009008BD" w:rsidRPr="00E576F5">
        <w:rPr>
          <w:rFonts w:ascii="Times New Roman" w:hAnsi="Times New Roman" w:cs="Times New Roman"/>
          <w:sz w:val="20"/>
          <w:szCs w:val="20"/>
        </w:rPr>
        <w:t xml:space="preserve"> from </w:t>
      </w:r>
      <w:r w:rsidR="009008BD" w:rsidRPr="00E576F5">
        <w:rPr>
          <w:rFonts w:ascii="Times New Roman" w:hAnsi="Times New Roman" w:cs="Times New Roman"/>
          <w:sz w:val="20"/>
          <w:szCs w:val="20"/>
        </w:rPr>
        <w:t xml:space="preserve">and studying </w:t>
      </w:r>
      <w:r w:rsidR="009008BD" w:rsidRPr="00E576F5">
        <w:rPr>
          <w:rFonts w:ascii="Times New Roman" w:hAnsi="Times New Roman" w:cs="Times New Roman"/>
          <w:sz w:val="20"/>
          <w:szCs w:val="20"/>
        </w:rPr>
        <w:t xml:space="preserve">a wide range of texts across literary periods and theoretical paradigms, drawing on </w:t>
      </w:r>
      <w:r w:rsidR="009008BD" w:rsidRPr="00E576F5">
        <w:rPr>
          <w:rFonts w:ascii="Times New Roman" w:hAnsi="Times New Roman" w:cs="Times New Roman"/>
          <w:sz w:val="20"/>
          <w:szCs w:val="20"/>
        </w:rPr>
        <w:t xml:space="preserve">work in </w:t>
      </w:r>
      <w:r w:rsidR="009008BD" w:rsidRPr="00E576F5">
        <w:rPr>
          <w:rFonts w:ascii="Times New Roman" w:hAnsi="Times New Roman" w:cs="Times New Roman"/>
          <w:sz w:val="20"/>
          <w:szCs w:val="20"/>
        </w:rPr>
        <w:t xml:space="preserve">modernist studies, Victorian studies, early modern studies, studies in contemporary literature, feminism, psychoanalysis, formalism, black studies, queer studies, philosophy of emotion, </w:t>
      </w:r>
      <w:proofErr w:type="spellStart"/>
      <w:r w:rsidR="009008BD" w:rsidRPr="00E576F5">
        <w:rPr>
          <w:rFonts w:ascii="Times New Roman" w:hAnsi="Times New Roman" w:cs="Times New Roman"/>
          <w:sz w:val="20"/>
          <w:szCs w:val="20"/>
        </w:rPr>
        <w:t>postcritique</w:t>
      </w:r>
      <w:proofErr w:type="spellEnd"/>
      <w:r w:rsidR="009008BD" w:rsidRPr="00E576F5">
        <w:rPr>
          <w:rFonts w:ascii="Times New Roman" w:hAnsi="Times New Roman" w:cs="Times New Roman"/>
          <w:sz w:val="20"/>
          <w:szCs w:val="20"/>
        </w:rPr>
        <w:t xml:space="preserve">, political philosophy, </w:t>
      </w:r>
      <w:r w:rsidR="009008BD" w:rsidRPr="00E576F5">
        <w:rPr>
          <w:rFonts w:ascii="Times New Roman" w:hAnsi="Times New Roman" w:cs="Times New Roman"/>
          <w:sz w:val="20"/>
          <w:szCs w:val="20"/>
        </w:rPr>
        <w:t xml:space="preserve">continental philosophy, </w:t>
      </w:r>
      <w:r w:rsidR="009008BD" w:rsidRPr="00E576F5">
        <w:rPr>
          <w:rFonts w:ascii="Times New Roman" w:hAnsi="Times New Roman" w:cs="Times New Roman"/>
          <w:sz w:val="20"/>
          <w:szCs w:val="20"/>
        </w:rPr>
        <w:t xml:space="preserve">aesthetics, poetics, and Pauline theology. This method of study </w:t>
      </w:r>
      <w:r w:rsidR="009008BD" w:rsidRPr="00E576F5">
        <w:rPr>
          <w:rFonts w:ascii="Times New Roman" w:hAnsi="Times New Roman" w:cs="Times New Roman"/>
          <w:sz w:val="20"/>
          <w:szCs w:val="20"/>
        </w:rPr>
        <w:t xml:space="preserve">wants to echo but </w:t>
      </w:r>
      <w:r w:rsidR="009008BD" w:rsidRPr="00E576F5">
        <w:rPr>
          <w:rFonts w:ascii="Times New Roman" w:hAnsi="Times New Roman" w:cs="Times New Roman"/>
          <w:sz w:val="20"/>
          <w:szCs w:val="20"/>
        </w:rPr>
        <w:t>is</w:t>
      </w:r>
      <w:r w:rsidR="009008BD" w:rsidRPr="00E576F5">
        <w:rPr>
          <w:rFonts w:ascii="Times New Roman" w:hAnsi="Times New Roman" w:cs="Times New Roman"/>
          <w:sz w:val="20"/>
          <w:szCs w:val="20"/>
        </w:rPr>
        <w:t xml:space="preserve"> not </w:t>
      </w:r>
      <w:r w:rsidR="009008BD" w:rsidRPr="00E576F5">
        <w:rPr>
          <w:rFonts w:ascii="Times New Roman" w:hAnsi="Times New Roman" w:cs="Times New Roman"/>
          <w:sz w:val="20"/>
          <w:szCs w:val="20"/>
        </w:rPr>
        <w:t xml:space="preserve">quite what Tressie McMillan Cottom means when she posits </w:t>
      </w:r>
      <w:r w:rsidR="009008BD" w:rsidRPr="00E576F5">
        <w:rPr>
          <w:rFonts w:ascii="Times New Roman" w:hAnsi="Times New Roman" w:cs="Times New Roman"/>
          <w:sz w:val="20"/>
          <w:szCs w:val="20"/>
        </w:rPr>
        <w:t xml:space="preserve">in a </w:t>
      </w:r>
      <w:proofErr w:type="spellStart"/>
      <w:r w:rsidR="0011785D">
        <w:rPr>
          <w:rFonts w:ascii="Times New Roman" w:hAnsi="Times New Roman" w:cs="Times New Roman"/>
          <w:sz w:val="20"/>
          <w:szCs w:val="20"/>
        </w:rPr>
        <w:t>S</w:t>
      </w:r>
      <w:r w:rsidR="009008BD" w:rsidRPr="00E576F5">
        <w:rPr>
          <w:rFonts w:ascii="Times New Roman" w:hAnsi="Times New Roman" w:cs="Times New Roman"/>
          <w:sz w:val="20"/>
          <w:szCs w:val="20"/>
        </w:rPr>
        <w:t>ubstack</w:t>
      </w:r>
      <w:proofErr w:type="spellEnd"/>
      <w:r w:rsidR="009008BD" w:rsidRPr="00E576F5">
        <w:rPr>
          <w:rFonts w:ascii="Times New Roman" w:hAnsi="Times New Roman" w:cs="Times New Roman"/>
          <w:sz w:val="20"/>
          <w:szCs w:val="20"/>
        </w:rPr>
        <w:t xml:space="preserve"> essay </w:t>
      </w:r>
      <w:r w:rsidR="009008BD" w:rsidRPr="00E576F5">
        <w:rPr>
          <w:rFonts w:ascii="Times New Roman" w:hAnsi="Times New Roman" w:cs="Times New Roman"/>
          <w:sz w:val="20"/>
          <w:szCs w:val="20"/>
        </w:rPr>
        <w:t xml:space="preserve">that you have to “Sleep Around Before You Marry an Argument,” but I appreciate her association of research with a </w:t>
      </w:r>
      <w:r w:rsidR="009008BD" w:rsidRPr="00E576F5">
        <w:rPr>
          <w:rFonts w:ascii="Times New Roman" w:hAnsi="Times New Roman" w:cs="Times New Roman"/>
          <w:i/>
          <w:iCs/>
          <w:sz w:val="20"/>
          <w:szCs w:val="20"/>
        </w:rPr>
        <w:t>reading around</w:t>
      </w:r>
      <w:r w:rsidR="009008BD" w:rsidRPr="00E576F5">
        <w:rPr>
          <w:rFonts w:ascii="Times New Roman" w:hAnsi="Times New Roman" w:cs="Times New Roman"/>
          <w:sz w:val="20"/>
          <w:szCs w:val="20"/>
        </w:rPr>
        <w:t>, an association we also find in Melissa Sanchez’s recent study of “queer faith” in early modern literature and theology. In her coda to that study, she writes, “Having initially been so doubtful myself, it is odd to be in the position of trying to persuade readers from a range of fields—queer theorists, critical race scholars, early modern critics, and theologians—that my promiscuous readings across time and tradition might be productive or pleasurable” (251).</w:t>
      </w:r>
      <w:r w:rsidR="00B228A0" w:rsidRPr="00E576F5">
        <w:rPr>
          <w:rFonts w:ascii="Times New Roman" w:hAnsi="Times New Roman" w:cs="Times New Roman"/>
          <w:sz w:val="20"/>
          <w:szCs w:val="20"/>
        </w:rPr>
        <w:t xml:space="preserve"> Studies that have been generative for my thinking include but are not limited to Roland Barthes’s </w:t>
      </w:r>
      <w:r w:rsidR="00B228A0" w:rsidRPr="00E576F5">
        <w:rPr>
          <w:rFonts w:ascii="Times New Roman" w:hAnsi="Times New Roman" w:cs="Times New Roman"/>
          <w:i/>
          <w:iCs/>
          <w:sz w:val="20"/>
          <w:szCs w:val="20"/>
        </w:rPr>
        <w:t xml:space="preserve">A Lover’s Discourse: Fragments </w:t>
      </w:r>
      <w:r w:rsidR="00B228A0" w:rsidRPr="00E576F5">
        <w:rPr>
          <w:rFonts w:ascii="Times New Roman" w:hAnsi="Times New Roman" w:cs="Times New Roman"/>
          <w:sz w:val="20"/>
          <w:szCs w:val="20"/>
        </w:rPr>
        <w:t xml:space="preserve">(1977); </w:t>
      </w:r>
      <w:r w:rsidR="009B358B" w:rsidRPr="00E576F5">
        <w:rPr>
          <w:rFonts w:ascii="Times New Roman" w:hAnsi="Times New Roman" w:cs="Times New Roman"/>
          <w:sz w:val="20"/>
          <w:szCs w:val="20"/>
        </w:rPr>
        <w:t xml:space="preserve">Jessica Benjamin’s </w:t>
      </w:r>
      <w:r w:rsidR="009B358B" w:rsidRPr="00E576F5">
        <w:rPr>
          <w:rFonts w:ascii="Times New Roman" w:hAnsi="Times New Roman" w:cs="Times New Roman"/>
          <w:i/>
          <w:iCs/>
          <w:sz w:val="20"/>
          <w:szCs w:val="20"/>
        </w:rPr>
        <w:t>The Bonds of Love: Psychoanalysis, Feminism, and the Problem of Domination</w:t>
      </w:r>
      <w:r w:rsidR="009B358B" w:rsidRPr="00E576F5">
        <w:rPr>
          <w:rFonts w:ascii="Times New Roman" w:hAnsi="Times New Roman" w:cs="Times New Roman"/>
          <w:sz w:val="20"/>
          <w:szCs w:val="20"/>
        </w:rPr>
        <w:t xml:space="preserve"> (1988); </w:t>
      </w:r>
      <w:r w:rsidR="00B228A0" w:rsidRPr="00E576F5">
        <w:rPr>
          <w:rFonts w:ascii="Times New Roman" w:hAnsi="Times New Roman" w:cs="Times New Roman"/>
          <w:sz w:val="20"/>
          <w:szCs w:val="20"/>
        </w:rPr>
        <w:t xml:space="preserve">Lauren Berlant’s </w:t>
      </w:r>
      <w:r w:rsidR="00B228A0" w:rsidRPr="00E576F5">
        <w:rPr>
          <w:rFonts w:ascii="Times New Roman" w:hAnsi="Times New Roman" w:cs="Times New Roman"/>
          <w:i/>
          <w:iCs/>
          <w:sz w:val="20"/>
          <w:szCs w:val="20"/>
        </w:rPr>
        <w:t>The Female Complaint</w:t>
      </w:r>
      <w:r w:rsidR="009B358B" w:rsidRPr="00E576F5">
        <w:rPr>
          <w:rFonts w:ascii="Times New Roman" w:hAnsi="Times New Roman" w:cs="Times New Roman"/>
          <w:i/>
          <w:iCs/>
          <w:sz w:val="20"/>
          <w:szCs w:val="20"/>
        </w:rPr>
        <w:t>: The Unfinished Business of Sentimentality in American Culture</w:t>
      </w:r>
      <w:r w:rsidR="00B228A0" w:rsidRPr="00E576F5">
        <w:rPr>
          <w:rFonts w:ascii="Times New Roman" w:hAnsi="Times New Roman" w:cs="Times New Roman"/>
          <w:i/>
          <w:iCs/>
          <w:sz w:val="20"/>
          <w:szCs w:val="20"/>
        </w:rPr>
        <w:t xml:space="preserve"> </w:t>
      </w:r>
      <w:r w:rsidR="00B228A0" w:rsidRPr="00E576F5">
        <w:rPr>
          <w:rFonts w:ascii="Times New Roman" w:hAnsi="Times New Roman" w:cs="Times New Roman"/>
          <w:sz w:val="20"/>
          <w:szCs w:val="20"/>
        </w:rPr>
        <w:t>(</w:t>
      </w:r>
      <w:r w:rsidR="009B358B" w:rsidRPr="00E576F5">
        <w:rPr>
          <w:rFonts w:ascii="Times New Roman" w:hAnsi="Times New Roman" w:cs="Times New Roman"/>
          <w:sz w:val="20"/>
          <w:szCs w:val="20"/>
        </w:rPr>
        <w:t xml:space="preserve">2008); </w:t>
      </w:r>
      <w:r w:rsidR="00B228A0" w:rsidRPr="00E576F5">
        <w:rPr>
          <w:rFonts w:ascii="Times New Roman" w:hAnsi="Times New Roman" w:cs="Times New Roman"/>
          <w:sz w:val="20"/>
          <w:szCs w:val="20"/>
        </w:rPr>
        <w:t xml:space="preserve">Anne Carson’s </w:t>
      </w:r>
      <w:r w:rsidR="00B228A0" w:rsidRPr="00E576F5">
        <w:rPr>
          <w:rFonts w:ascii="Times New Roman" w:hAnsi="Times New Roman" w:cs="Times New Roman"/>
          <w:i/>
          <w:iCs/>
          <w:sz w:val="20"/>
          <w:szCs w:val="20"/>
        </w:rPr>
        <w:t xml:space="preserve">Eros the Bittersweet </w:t>
      </w:r>
      <w:r w:rsidR="00B228A0" w:rsidRPr="00E576F5">
        <w:rPr>
          <w:rFonts w:ascii="Times New Roman" w:hAnsi="Times New Roman" w:cs="Times New Roman"/>
          <w:sz w:val="20"/>
          <w:szCs w:val="20"/>
        </w:rPr>
        <w:t xml:space="preserve">(1986); </w:t>
      </w:r>
      <w:proofErr w:type="spellStart"/>
      <w:r w:rsidR="00B228A0" w:rsidRPr="00E576F5">
        <w:rPr>
          <w:rFonts w:ascii="Times New Roman" w:hAnsi="Times New Roman" w:cs="Times New Roman"/>
          <w:sz w:val="20"/>
          <w:szCs w:val="20"/>
        </w:rPr>
        <w:t>Ashon</w:t>
      </w:r>
      <w:proofErr w:type="spellEnd"/>
      <w:r w:rsidR="009B358B" w:rsidRPr="00E576F5">
        <w:rPr>
          <w:rFonts w:ascii="Times New Roman" w:hAnsi="Times New Roman" w:cs="Times New Roman"/>
          <w:sz w:val="20"/>
          <w:szCs w:val="20"/>
        </w:rPr>
        <w:t xml:space="preserve"> T.</w:t>
      </w:r>
      <w:r w:rsidR="00B228A0" w:rsidRPr="00E576F5">
        <w:rPr>
          <w:rFonts w:ascii="Times New Roman" w:hAnsi="Times New Roman" w:cs="Times New Roman"/>
          <w:sz w:val="20"/>
          <w:szCs w:val="20"/>
        </w:rPr>
        <w:t xml:space="preserve"> Crawley’s </w:t>
      </w:r>
      <w:r w:rsidR="00B228A0" w:rsidRPr="00E576F5">
        <w:rPr>
          <w:rFonts w:ascii="Times New Roman" w:hAnsi="Times New Roman" w:cs="Times New Roman"/>
          <w:i/>
          <w:iCs/>
          <w:sz w:val="20"/>
          <w:szCs w:val="20"/>
        </w:rPr>
        <w:t xml:space="preserve">The Lonely Letters </w:t>
      </w:r>
      <w:r w:rsidR="00B228A0" w:rsidRPr="00E576F5">
        <w:rPr>
          <w:rFonts w:ascii="Times New Roman" w:hAnsi="Times New Roman" w:cs="Times New Roman"/>
          <w:sz w:val="20"/>
          <w:szCs w:val="20"/>
        </w:rPr>
        <w:t xml:space="preserve">(2020); Ann duCille’s </w:t>
      </w:r>
      <w:r w:rsidR="00B228A0" w:rsidRPr="00E576F5">
        <w:rPr>
          <w:rFonts w:ascii="Times New Roman" w:hAnsi="Times New Roman" w:cs="Times New Roman"/>
          <w:i/>
          <w:iCs/>
          <w:sz w:val="20"/>
          <w:szCs w:val="20"/>
        </w:rPr>
        <w:t xml:space="preserve">The Coupling Convention: Sex, Text, and Tradition in Black Women’s Fiction </w:t>
      </w:r>
      <w:r w:rsidR="00B228A0" w:rsidRPr="00E576F5">
        <w:rPr>
          <w:rFonts w:ascii="Times New Roman" w:hAnsi="Times New Roman" w:cs="Times New Roman"/>
          <w:sz w:val="20"/>
          <w:szCs w:val="20"/>
        </w:rPr>
        <w:t xml:space="preserve">(1993); Deidre Shauna Lynch’s </w:t>
      </w:r>
      <w:r w:rsidR="00B228A0" w:rsidRPr="00E576F5">
        <w:rPr>
          <w:rFonts w:ascii="Times New Roman" w:hAnsi="Times New Roman" w:cs="Times New Roman"/>
          <w:i/>
          <w:iCs/>
          <w:sz w:val="20"/>
          <w:szCs w:val="20"/>
        </w:rPr>
        <w:t xml:space="preserve">Loving Literature: A Cultural History </w:t>
      </w:r>
      <w:r w:rsidR="00B228A0" w:rsidRPr="00E576F5">
        <w:rPr>
          <w:rFonts w:ascii="Times New Roman" w:hAnsi="Times New Roman" w:cs="Times New Roman"/>
          <w:sz w:val="20"/>
          <w:szCs w:val="20"/>
        </w:rPr>
        <w:t xml:space="preserve">(2015); Melanie </w:t>
      </w:r>
      <w:proofErr w:type="spellStart"/>
      <w:r w:rsidR="00B228A0" w:rsidRPr="00E576F5">
        <w:rPr>
          <w:rFonts w:ascii="Times New Roman" w:hAnsi="Times New Roman" w:cs="Times New Roman"/>
          <w:sz w:val="20"/>
          <w:szCs w:val="20"/>
        </w:rPr>
        <w:t>Micir’s</w:t>
      </w:r>
      <w:proofErr w:type="spellEnd"/>
      <w:r w:rsidR="00B228A0" w:rsidRPr="00E576F5">
        <w:rPr>
          <w:rFonts w:ascii="Times New Roman" w:hAnsi="Times New Roman" w:cs="Times New Roman"/>
          <w:sz w:val="20"/>
          <w:szCs w:val="20"/>
        </w:rPr>
        <w:t xml:space="preserve"> </w:t>
      </w:r>
      <w:r w:rsidR="00B228A0" w:rsidRPr="00E576F5">
        <w:rPr>
          <w:rFonts w:ascii="Times New Roman" w:hAnsi="Times New Roman" w:cs="Times New Roman"/>
          <w:i/>
          <w:iCs/>
          <w:sz w:val="20"/>
          <w:szCs w:val="20"/>
        </w:rPr>
        <w:t xml:space="preserve">The Passion Projects: Modernist Women, Intimate Archives, Unfinished Lives </w:t>
      </w:r>
      <w:r w:rsidR="00B228A0" w:rsidRPr="00E576F5">
        <w:rPr>
          <w:rFonts w:ascii="Times New Roman" w:hAnsi="Times New Roman" w:cs="Times New Roman"/>
          <w:sz w:val="20"/>
          <w:szCs w:val="20"/>
        </w:rPr>
        <w:t xml:space="preserve">(2019); </w:t>
      </w:r>
      <w:r w:rsidR="009B358B" w:rsidRPr="00E576F5">
        <w:rPr>
          <w:rFonts w:ascii="Times New Roman" w:hAnsi="Times New Roman" w:cs="Times New Roman"/>
          <w:sz w:val="20"/>
          <w:szCs w:val="20"/>
        </w:rPr>
        <w:t xml:space="preserve">Hortense </w:t>
      </w:r>
      <w:proofErr w:type="spellStart"/>
      <w:r w:rsidR="009B358B" w:rsidRPr="00E576F5">
        <w:rPr>
          <w:rFonts w:ascii="Times New Roman" w:hAnsi="Times New Roman" w:cs="Times New Roman"/>
          <w:sz w:val="20"/>
          <w:szCs w:val="20"/>
        </w:rPr>
        <w:t>Spillers’s</w:t>
      </w:r>
      <w:proofErr w:type="spellEnd"/>
      <w:r w:rsidR="009B358B" w:rsidRPr="00E576F5">
        <w:rPr>
          <w:rFonts w:ascii="Times New Roman" w:hAnsi="Times New Roman" w:cs="Times New Roman"/>
          <w:sz w:val="20"/>
          <w:szCs w:val="20"/>
        </w:rPr>
        <w:t xml:space="preserve"> “</w:t>
      </w:r>
      <w:r w:rsidR="001C3252" w:rsidRPr="00E576F5">
        <w:rPr>
          <w:rFonts w:ascii="Times New Roman" w:hAnsi="Times New Roman" w:cs="Times New Roman"/>
          <w:sz w:val="20"/>
          <w:szCs w:val="20"/>
        </w:rPr>
        <w:t xml:space="preserve">A Hateful Passion, A Lost Love: Three Women’s Fictions” (1983); </w:t>
      </w:r>
      <w:r w:rsidR="009B358B" w:rsidRPr="00E576F5">
        <w:rPr>
          <w:rFonts w:ascii="Times New Roman" w:hAnsi="Times New Roman" w:cs="Times New Roman"/>
          <w:sz w:val="20"/>
          <w:szCs w:val="20"/>
        </w:rPr>
        <w:t xml:space="preserve">and Janine </w:t>
      </w:r>
      <w:proofErr w:type="spellStart"/>
      <w:r w:rsidR="009B358B" w:rsidRPr="00E576F5">
        <w:rPr>
          <w:rFonts w:ascii="Times New Roman" w:hAnsi="Times New Roman" w:cs="Times New Roman"/>
          <w:sz w:val="20"/>
          <w:szCs w:val="20"/>
        </w:rPr>
        <w:t>Utell’s</w:t>
      </w:r>
      <w:proofErr w:type="spellEnd"/>
      <w:r w:rsidR="009B358B" w:rsidRPr="00E576F5">
        <w:rPr>
          <w:rFonts w:ascii="Times New Roman" w:hAnsi="Times New Roman" w:cs="Times New Roman"/>
          <w:sz w:val="20"/>
          <w:szCs w:val="20"/>
        </w:rPr>
        <w:t xml:space="preserve"> </w:t>
      </w:r>
      <w:r w:rsidR="009B358B" w:rsidRPr="00E576F5">
        <w:rPr>
          <w:rFonts w:ascii="Times New Roman" w:hAnsi="Times New Roman" w:cs="Times New Roman"/>
          <w:i/>
          <w:iCs/>
          <w:sz w:val="20"/>
          <w:szCs w:val="20"/>
        </w:rPr>
        <w:t xml:space="preserve">Literary Couples and Twentieth-Century Life Writing: Narrative and Intimacy </w:t>
      </w:r>
      <w:r w:rsidR="009B358B" w:rsidRPr="00E576F5">
        <w:rPr>
          <w:rFonts w:ascii="Times New Roman" w:hAnsi="Times New Roman" w:cs="Times New Roman"/>
          <w:sz w:val="20"/>
          <w:szCs w:val="20"/>
        </w:rPr>
        <w:t>(2019).</w:t>
      </w:r>
    </w:p>
  </w:footnote>
  <w:footnote w:id="7">
    <w:p w14:paraId="37B1B9A8" w14:textId="05A577C5" w:rsidR="00C70D67" w:rsidRPr="00E576F5" w:rsidRDefault="00C70D67">
      <w:pPr>
        <w:pStyle w:val="FootnoteText"/>
        <w:rPr>
          <w:rFonts w:ascii="Times New Roman" w:hAnsi="Times New Roman" w:cs="Times New Roman"/>
        </w:rPr>
      </w:pPr>
      <w:r w:rsidRPr="00E576F5">
        <w:rPr>
          <w:rStyle w:val="FootnoteReference"/>
          <w:rFonts w:ascii="Times New Roman" w:hAnsi="Times New Roman" w:cs="Times New Roman"/>
        </w:rPr>
        <w:footnoteRef/>
      </w:r>
      <w:r w:rsidRPr="00E576F5">
        <w:rPr>
          <w:rFonts w:ascii="Times New Roman" w:hAnsi="Times New Roman" w:cs="Times New Roman"/>
        </w:rPr>
        <w:t xml:space="preserve"> </w:t>
      </w:r>
      <w:r w:rsidRPr="00E576F5">
        <w:rPr>
          <w:rFonts w:ascii="Times New Roman" w:hAnsi="Times New Roman" w:cs="Times New Roman"/>
          <w:kern w:val="1"/>
        </w:rPr>
        <w:t>I</w:t>
      </w:r>
      <w:r w:rsidRPr="00E576F5">
        <w:rPr>
          <w:rFonts w:ascii="Times New Roman" w:hAnsi="Times New Roman" w:cs="Times New Roman"/>
          <w:kern w:val="1"/>
        </w:rPr>
        <w:t xml:space="preserve">n </w:t>
      </w:r>
      <w:r w:rsidRPr="00E576F5">
        <w:rPr>
          <w:rFonts w:ascii="Times New Roman" w:hAnsi="Times New Roman" w:cs="Times New Roman"/>
          <w:i/>
          <w:iCs/>
          <w:kern w:val="1"/>
        </w:rPr>
        <w:t>Proust and Signs</w:t>
      </w:r>
      <w:r w:rsidRPr="00E576F5">
        <w:rPr>
          <w:rFonts w:ascii="Times New Roman" w:hAnsi="Times New Roman" w:cs="Times New Roman"/>
          <w:kern w:val="1"/>
        </w:rPr>
        <w:t xml:space="preserve">, Deleuze describes </w:t>
      </w:r>
      <w:r w:rsidRPr="00E576F5">
        <w:rPr>
          <w:rFonts w:ascii="Times New Roman" w:hAnsi="Times New Roman" w:cs="Times New Roman"/>
          <w:i/>
          <w:iCs/>
          <w:kern w:val="1"/>
        </w:rPr>
        <w:t>In Search of Lost Time</w:t>
      </w:r>
      <w:r w:rsidRPr="00E576F5">
        <w:rPr>
          <w:rFonts w:ascii="Times New Roman" w:hAnsi="Times New Roman" w:cs="Times New Roman"/>
          <w:kern w:val="1"/>
        </w:rPr>
        <w:t xml:space="preserve"> “as the exploration of different worlds of signs” (4)—social signs, love signs, sensuous signs, and aesthetic signs—all of which feed into the “narrative of an apprenticeship” (3) that culminates in the final, transformative “signs of art” (14). Though Deleuze’s reading thus echoes a commonplace interpretation of the </w:t>
      </w:r>
      <w:r w:rsidRPr="00E576F5">
        <w:rPr>
          <w:rFonts w:ascii="Times New Roman" w:hAnsi="Times New Roman" w:cs="Times New Roman"/>
          <w:i/>
          <w:iCs/>
          <w:kern w:val="1"/>
        </w:rPr>
        <w:t xml:space="preserve">Search </w:t>
      </w:r>
      <w:r w:rsidRPr="00E576F5">
        <w:rPr>
          <w:rFonts w:ascii="Times New Roman" w:hAnsi="Times New Roman" w:cs="Times New Roman"/>
          <w:kern w:val="1"/>
        </w:rPr>
        <w:t>(love and friendship are snares; art is truth)</w:t>
      </w:r>
      <w:r w:rsidRPr="00E576F5">
        <w:rPr>
          <w:rFonts w:ascii="Times New Roman" w:hAnsi="Times New Roman" w:cs="Times New Roman"/>
          <w:kern w:val="1"/>
          <w:vertAlign w:val="superscript"/>
        </w:rPr>
        <w:t>⁠1</w:t>
      </w:r>
      <w:r w:rsidRPr="00E576F5">
        <w:rPr>
          <w:rFonts w:ascii="Times New Roman" w:hAnsi="Times New Roman" w:cs="Times New Roman"/>
          <w:kern w:val="1"/>
        </w:rPr>
        <w:t xml:space="preserve">, he nonetheless offers compelling formulations of falling in/suffering under love: “To fall in love is to individualize someone by the signs he bears or emits . . . [it] is born from and nourished on silent interpretation . . . the beloved expresses a possible world unknown to us, implying, enveloping, imprisoning a world that must be deciphered” (7). The problem with love signs, however, is that though we hope to be the beloved’s beloved (prioritized in their world, which we know so little about at first, if ever), “the signs of a loved person . . . express worlds that exclude us” (9). Thus jealousy, worry, deception, and the pathos of suffering. Preparing the Narrator for an apprenticeship to the writing of the novel we read that will retroactively draw on and organize his amorous failures into literary art, the rich signs of Proust’s love circles </w:t>
      </w:r>
      <w:r w:rsidRPr="00E576F5">
        <w:rPr>
          <w:rFonts w:ascii="Times New Roman" w:hAnsi="Times New Roman" w:cs="Times New Roman"/>
          <w:i/>
          <w:iCs/>
          <w:kern w:val="1"/>
        </w:rPr>
        <w:t>de</w:t>
      </w:r>
      <w:r w:rsidRPr="00E576F5">
        <w:rPr>
          <w:rFonts w:ascii="Times New Roman" w:hAnsi="Times New Roman" w:cs="Times New Roman"/>
          <w:kern w:val="1"/>
        </w:rPr>
        <w:t xml:space="preserve">-psychologize love, as Deleuze reads them, and yet </w:t>
      </w:r>
      <w:r w:rsidRPr="00E576F5">
        <w:rPr>
          <w:rFonts w:ascii="Times New Roman" w:hAnsi="Times New Roman" w:cs="Times New Roman"/>
          <w:i/>
          <w:iCs/>
          <w:kern w:val="1"/>
        </w:rPr>
        <w:t xml:space="preserve">Proust and Signs </w:t>
      </w:r>
      <w:r w:rsidRPr="00E576F5">
        <w:rPr>
          <w:rFonts w:ascii="Times New Roman" w:hAnsi="Times New Roman" w:cs="Times New Roman"/>
          <w:kern w:val="1"/>
        </w:rPr>
        <w:t>still tends to read “the Narrator’s comments” throughout the long novel “as absolute laws of human behavior . . . extract[</w:t>
      </w:r>
      <w:proofErr w:type="spellStart"/>
      <w:r w:rsidRPr="00E576F5">
        <w:rPr>
          <w:rFonts w:ascii="Times New Roman" w:hAnsi="Times New Roman" w:cs="Times New Roman"/>
          <w:kern w:val="1"/>
        </w:rPr>
        <w:t>ing</w:t>
      </w:r>
      <w:proofErr w:type="spellEnd"/>
      <w:r w:rsidRPr="00E576F5">
        <w:rPr>
          <w:rFonts w:ascii="Times New Roman" w:hAnsi="Times New Roman" w:cs="Times New Roman"/>
          <w:kern w:val="1"/>
        </w:rPr>
        <w:t>] them,” as Alison Finch puts it, “from their fictional context and . . . erect[</w:t>
      </w:r>
      <w:proofErr w:type="spellStart"/>
      <w:r w:rsidRPr="00E576F5">
        <w:rPr>
          <w:rFonts w:ascii="Times New Roman" w:hAnsi="Times New Roman" w:cs="Times New Roman"/>
          <w:kern w:val="1"/>
        </w:rPr>
        <w:t>ing</w:t>
      </w:r>
      <w:proofErr w:type="spellEnd"/>
      <w:r w:rsidRPr="00E576F5">
        <w:rPr>
          <w:rFonts w:ascii="Times New Roman" w:hAnsi="Times New Roman" w:cs="Times New Roman"/>
          <w:kern w:val="1"/>
        </w:rPr>
        <w:t>] them into a system” (168–69).</w:t>
      </w:r>
    </w:p>
  </w:footnote>
  <w:footnote w:id="8">
    <w:p w14:paraId="703CC17F" w14:textId="55FC41A0" w:rsidR="00115EBE" w:rsidRPr="00077D0A" w:rsidRDefault="00115EBE" w:rsidP="00077D0A">
      <w:pPr>
        <w:autoSpaceDE w:val="0"/>
        <w:autoSpaceDN w:val="0"/>
        <w:adjustRightInd w:val="0"/>
        <w:rPr>
          <w:rFonts w:ascii="Times New Roman" w:hAnsi="Times New Roman" w:cs="Times New Roman"/>
          <w:kern w:val="1"/>
          <w:sz w:val="20"/>
          <w:szCs w:val="20"/>
        </w:rPr>
      </w:pPr>
      <w:r w:rsidRPr="00E576F5">
        <w:rPr>
          <w:rStyle w:val="FootnoteReference"/>
          <w:rFonts w:ascii="Times New Roman" w:hAnsi="Times New Roman" w:cs="Times New Roman"/>
          <w:sz w:val="20"/>
          <w:szCs w:val="20"/>
        </w:rPr>
        <w:footnoteRef/>
      </w:r>
      <w:r w:rsidRPr="00E576F5">
        <w:rPr>
          <w:rFonts w:ascii="Times New Roman" w:hAnsi="Times New Roman" w:cs="Times New Roman"/>
          <w:sz w:val="20"/>
          <w:szCs w:val="20"/>
        </w:rPr>
        <w:t xml:space="preserve"> </w:t>
      </w:r>
      <w:r w:rsidR="00077D0A">
        <w:rPr>
          <w:rFonts w:ascii="Times New Roman" w:hAnsi="Times New Roman" w:cs="Times New Roman"/>
          <w:kern w:val="1"/>
          <w:sz w:val="20"/>
          <w:szCs w:val="20"/>
        </w:rPr>
        <w:t>This sense of i</w:t>
      </w:r>
      <w:r w:rsidR="00077D0A">
        <w:rPr>
          <w:rFonts w:ascii="Times New Roman" w:hAnsi="Times New Roman" w:cs="Times New Roman"/>
          <w:kern w:val="1"/>
          <w:sz w:val="20"/>
          <w:szCs w:val="20"/>
        </w:rPr>
        <w:t xml:space="preserve">ntractable repetition </w:t>
      </w:r>
      <w:r w:rsidR="00077D0A">
        <w:rPr>
          <w:rFonts w:ascii="Times New Roman" w:hAnsi="Times New Roman" w:cs="Times New Roman"/>
          <w:kern w:val="1"/>
          <w:sz w:val="20"/>
          <w:szCs w:val="20"/>
        </w:rPr>
        <w:t xml:space="preserve">or tautology </w:t>
      </w:r>
      <w:r w:rsidR="00077D0A">
        <w:rPr>
          <w:rFonts w:ascii="Times New Roman" w:hAnsi="Times New Roman" w:cs="Times New Roman"/>
          <w:kern w:val="1"/>
          <w:sz w:val="20"/>
          <w:szCs w:val="20"/>
        </w:rPr>
        <w:t xml:space="preserve">recalls Roland Barthes’s dramatization of love’s “repetition”: “I say to the other (old or new): </w:t>
      </w:r>
      <w:r w:rsidR="00077D0A">
        <w:rPr>
          <w:rFonts w:ascii="Times New Roman" w:hAnsi="Times New Roman" w:cs="Times New Roman"/>
          <w:i/>
          <w:iCs/>
          <w:kern w:val="1"/>
          <w:sz w:val="20"/>
          <w:szCs w:val="20"/>
        </w:rPr>
        <w:t>Let us begin again</w:t>
      </w:r>
      <w:r w:rsidR="00077D0A">
        <w:rPr>
          <w:rFonts w:ascii="Times New Roman" w:hAnsi="Times New Roman" w:cs="Times New Roman"/>
          <w:kern w:val="1"/>
          <w:sz w:val="20"/>
          <w:szCs w:val="20"/>
        </w:rPr>
        <w:t>” (24).</w:t>
      </w:r>
      <w:r w:rsidRPr="00E576F5">
        <w:rPr>
          <w:rFonts w:ascii="Times New Roman" w:hAnsi="Times New Roman" w:cs="Times New Roman"/>
          <w:kern w:val="1"/>
          <w:sz w:val="20"/>
          <w:szCs w:val="20"/>
        </w:rPr>
        <w:t>With more time</w:t>
      </w:r>
      <w:r w:rsidR="00A13F28" w:rsidRPr="00E576F5">
        <w:rPr>
          <w:rFonts w:ascii="Times New Roman" w:hAnsi="Times New Roman" w:cs="Times New Roman"/>
          <w:kern w:val="1"/>
          <w:sz w:val="20"/>
          <w:szCs w:val="20"/>
        </w:rPr>
        <w:t xml:space="preserve"> and study</w:t>
      </w:r>
      <w:r w:rsidRPr="00E576F5">
        <w:rPr>
          <w:rFonts w:ascii="Times New Roman" w:hAnsi="Times New Roman" w:cs="Times New Roman"/>
          <w:kern w:val="1"/>
          <w:sz w:val="20"/>
          <w:szCs w:val="20"/>
        </w:rPr>
        <w:t xml:space="preserve">, I would like to elaborate a resonance between this </w:t>
      </w:r>
      <w:r w:rsidR="004D4B2F">
        <w:rPr>
          <w:rFonts w:ascii="Times New Roman" w:hAnsi="Times New Roman" w:cs="Times New Roman"/>
          <w:kern w:val="1"/>
          <w:sz w:val="20"/>
          <w:szCs w:val="20"/>
        </w:rPr>
        <w:t xml:space="preserve">stubborn </w:t>
      </w:r>
      <w:r w:rsidRPr="00E576F5">
        <w:rPr>
          <w:rFonts w:ascii="Times New Roman" w:hAnsi="Times New Roman" w:cs="Times New Roman"/>
          <w:kern w:val="1"/>
          <w:sz w:val="20"/>
          <w:szCs w:val="20"/>
        </w:rPr>
        <w:t xml:space="preserve">tautology and </w:t>
      </w:r>
      <w:r w:rsidRPr="00E576F5">
        <w:rPr>
          <w:rFonts w:ascii="Times New Roman" w:hAnsi="Times New Roman" w:cs="Times New Roman"/>
          <w:kern w:val="1"/>
          <w:sz w:val="20"/>
          <w:szCs w:val="20"/>
        </w:rPr>
        <w:t>Lauren Berlant</w:t>
      </w:r>
      <w:r w:rsidRPr="00E576F5">
        <w:rPr>
          <w:rFonts w:ascii="Times New Roman" w:hAnsi="Times New Roman" w:cs="Times New Roman"/>
          <w:kern w:val="1"/>
          <w:sz w:val="20"/>
          <w:szCs w:val="20"/>
        </w:rPr>
        <w:t>’s work on love. I</w:t>
      </w:r>
      <w:r w:rsidRPr="00E576F5">
        <w:rPr>
          <w:rFonts w:ascii="Times New Roman" w:hAnsi="Times New Roman" w:cs="Times New Roman"/>
          <w:kern w:val="1"/>
          <w:sz w:val="20"/>
          <w:szCs w:val="20"/>
        </w:rPr>
        <w:t xml:space="preserve">n a different context, </w:t>
      </w:r>
      <w:r w:rsidRPr="00E576F5">
        <w:rPr>
          <w:rFonts w:ascii="Times New Roman" w:hAnsi="Times New Roman" w:cs="Times New Roman"/>
          <w:kern w:val="1"/>
          <w:sz w:val="20"/>
          <w:szCs w:val="20"/>
        </w:rPr>
        <w:t xml:space="preserve">they posit, </w:t>
      </w:r>
      <w:r w:rsidRPr="00E576F5">
        <w:rPr>
          <w:rFonts w:ascii="Times New Roman" w:hAnsi="Times New Roman" w:cs="Times New Roman"/>
          <w:kern w:val="1"/>
          <w:sz w:val="20"/>
          <w:szCs w:val="20"/>
        </w:rPr>
        <w:t>“Love is the enemy of memory. But this is a paradox</w:t>
      </w:r>
      <w:r w:rsidRPr="00E576F5">
        <w:rPr>
          <w:rFonts w:ascii="Times New Roman" w:hAnsi="Times New Roman" w:cs="Times New Roman"/>
          <w:kern w:val="1"/>
          <w:sz w:val="20"/>
          <w:szCs w:val="20"/>
        </w:rPr>
        <w:t>”; they continue</w:t>
      </w:r>
      <w:r w:rsidRPr="00E576F5">
        <w:rPr>
          <w:rFonts w:ascii="Times New Roman" w:hAnsi="Times New Roman" w:cs="Times New Roman"/>
          <w:kern w:val="1"/>
          <w:sz w:val="20"/>
          <w:szCs w:val="20"/>
        </w:rPr>
        <w:t>, “love is a much memorialized, mourned, and fetishized feeling that invests institutions of intimacy . . . with the power to organize life and the memory of life across generations and millennia, nations, and worlds” (169).</w:t>
      </w:r>
      <w:r w:rsidR="00B636A9">
        <w:rPr>
          <w:rFonts w:ascii="Times New Roman" w:hAnsi="Times New Roman" w:cs="Times New Roman"/>
          <w:kern w:val="1"/>
          <w:sz w:val="20"/>
          <w:szCs w:val="20"/>
        </w:rPr>
        <w:t xml:space="preserve"> </w:t>
      </w:r>
      <w:r w:rsidR="00077D0A">
        <w:rPr>
          <w:rFonts w:ascii="Times New Roman" w:hAnsi="Times New Roman" w:cs="Times New Roman"/>
          <w:kern w:val="1"/>
          <w:sz w:val="20"/>
          <w:szCs w:val="20"/>
        </w:rPr>
        <w:t>For</w:t>
      </w:r>
      <w:r w:rsidR="00077D0A" w:rsidRPr="00077D0A">
        <w:rPr>
          <w:rFonts w:ascii="Times New Roman" w:hAnsi="Times New Roman" w:cs="Times New Roman"/>
          <w:kern w:val="1"/>
          <w:sz w:val="20"/>
          <w:szCs w:val="20"/>
        </w:rPr>
        <w:t xml:space="preserve"> Berlant, love is often illustrative of a cruel optimism: “A relation of cruel optimism exists when something you desire is actually an obstacle to your flourishing” (</w:t>
      </w:r>
      <w:r w:rsidR="00077D0A" w:rsidRPr="00077D0A">
        <w:rPr>
          <w:rFonts w:ascii="Times New Roman" w:hAnsi="Times New Roman" w:cs="Times New Roman"/>
          <w:i/>
          <w:iCs/>
          <w:kern w:val="1"/>
          <w:sz w:val="20"/>
          <w:szCs w:val="20"/>
        </w:rPr>
        <w:t xml:space="preserve">Cruel </w:t>
      </w:r>
      <w:r w:rsidR="00077D0A" w:rsidRPr="00077D0A">
        <w:rPr>
          <w:rFonts w:ascii="Times New Roman" w:hAnsi="Times New Roman" w:cs="Times New Roman"/>
          <w:kern w:val="1"/>
          <w:sz w:val="20"/>
          <w:szCs w:val="20"/>
        </w:rPr>
        <w:t xml:space="preserve">1). In a published interview involving Hardt, Berlant does share a more affirmatively radical sense of love, however: “The thing I like about love as a concept for the possibility of the social is that love always means non-sovereignty. Love is always about violating your own attachment to your intentionality, without being anti-intentional. I like that love is greedy. You want incommensurate things and you want them now. And the now part is important” (David and </w:t>
      </w:r>
      <w:proofErr w:type="spellStart"/>
      <w:r w:rsidR="00077D0A" w:rsidRPr="00077D0A">
        <w:rPr>
          <w:rFonts w:ascii="Times New Roman" w:hAnsi="Times New Roman" w:cs="Times New Roman"/>
          <w:kern w:val="1"/>
          <w:sz w:val="20"/>
          <w:szCs w:val="20"/>
        </w:rPr>
        <w:t>Sarlin</w:t>
      </w:r>
      <w:proofErr w:type="spellEnd"/>
      <w:r w:rsidR="00077D0A" w:rsidRPr="00077D0A">
        <w:rPr>
          <w:rFonts w:ascii="Times New Roman" w:hAnsi="Times New Roman" w:cs="Times New Roman"/>
          <w:kern w:val="1"/>
          <w:sz w:val="20"/>
          <w:szCs w:val="20"/>
        </w:rPr>
        <w:t>).</w:t>
      </w:r>
    </w:p>
  </w:footnote>
  <w:footnote w:id="9">
    <w:p w14:paraId="44D7E69C" w14:textId="1885AD1F" w:rsidR="00FB5BF5" w:rsidRPr="00FB5BF5" w:rsidRDefault="00FB5BF5">
      <w:pPr>
        <w:pStyle w:val="FootnoteText"/>
        <w:rPr>
          <w:rFonts w:ascii="Times New Roman" w:hAnsi="Times New Roman" w:cs="Times New Roman"/>
        </w:rPr>
      </w:pPr>
      <w:r w:rsidRPr="00FB5BF5">
        <w:rPr>
          <w:rStyle w:val="FootnoteReference"/>
          <w:rFonts w:ascii="Times New Roman" w:hAnsi="Times New Roman" w:cs="Times New Roman"/>
        </w:rPr>
        <w:footnoteRef/>
      </w:r>
      <w:r w:rsidRPr="00FB5BF5">
        <w:rPr>
          <w:rFonts w:ascii="Times New Roman" w:hAnsi="Times New Roman" w:cs="Times New Roman"/>
        </w:rPr>
        <w:t xml:space="preserve"> </w:t>
      </w:r>
      <w:r w:rsidR="00D155BB">
        <w:rPr>
          <w:rFonts w:ascii="Times New Roman" w:hAnsi="Times New Roman" w:cs="Times New Roman"/>
        </w:rPr>
        <w:t xml:space="preserve">See </w:t>
      </w:r>
      <w:proofErr w:type="spellStart"/>
      <w:r w:rsidR="00D155BB">
        <w:rPr>
          <w:rFonts w:ascii="Times New Roman" w:hAnsi="Times New Roman" w:cs="Times New Roman"/>
        </w:rPr>
        <w:t>Melhem</w:t>
      </w:r>
      <w:proofErr w:type="spellEnd"/>
      <w:r w:rsidR="00D155BB">
        <w:rPr>
          <w:rFonts w:ascii="Times New Roman" w:hAnsi="Times New Roman" w:cs="Times New Roman"/>
        </w:rPr>
        <w:t xml:space="preserve"> 100–01.</w:t>
      </w:r>
    </w:p>
  </w:footnote>
  <w:footnote w:id="10">
    <w:p w14:paraId="43FD9A62" w14:textId="6D517CBB" w:rsidR="00565DB6" w:rsidRPr="004910DA" w:rsidRDefault="00565DB6">
      <w:pPr>
        <w:pStyle w:val="FootnoteText"/>
        <w:rPr>
          <w:rFonts w:ascii="Times New Roman" w:hAnsi="Times New Roman" w:cs="Times New Roman"/>
        </w:rPr>
      </w:pPr>
      <w:r w:rsidRPr="00565DB6">
        <w:rPr>
          <w:rStyle w:val="FootnoteReference"/>
          <w:rFonts w:ascii="Times New Roman" w:hAnsi="Times New Roman" w:cs="Times New Roman"/>
        </w:rPr>
        <w:footnoteRef/>
      </w:r>
      <w:r w:rsidRPr="00565DB6">
        <w:rPr>
          <w:rFonts w:ascii="Times New Roman" w:hAnsi="Times New Roman" w:cs="Times New Roman"/>
        </w:rPr>
        <w:t xml:space="preserve"> </w:t>
      </w:r>
      <w:r w:rsidR="00D23958">
        <w:rPr>
          <w:rFonts w:ascii="Times New Roman" w:hAnsi="Times New Roman" w:cs="Times New Roman"/>
        </w:rPr>
        <w:t xml:space="preserve">Elizabeth Lawrence requested the first printing of </w:t>
      </w:r>
      <w:r w:rsidR="00D23958">
        <w:rPr>
          <w:rFonts w:ascii="Times New Roman" w:hAnsi="Times New Roman" w:cs="Times New Roman"/>
          <w:i/>
          <w:iCs/>
        </w:rPr>
        <w:t>The Bean Eaters</w:t>
      </w:r>
      <w:r w:rsidR="00D23958">
        <w:rPr>
          <w:rFonts w:ascii="Times New Roman" w:hAnsi="Times New Roman" w:cs="Times New Roman"/>
        </w:rPr>
        <w:t xml:space="preserve"> on 15 May 1959. On 21 November 1959, </w:t>
      </w:r>
      <w:proofErr w:type="spellStart"/>
      <w:r w:rsidR="00D23958">
        <w:rPr>
          <w:rFonts w:ascii="Times New Roman" w:hAnsi="Times New Roman" w:cs="Times New Roman"/>
        </w:rPr>
        <w:t>Brooks’s</w:t>
      </w:r>
      <w:proofErr w:type="spellEnd"/>
      <w:r w:rsidR="00D23958">
        <w:rPr>
          <w:rFonts w:ascii="Times New Roman" w:hAnsi="Times New Roman" w:cs="Times New Roman"/>
        </w:rPr>
        <w:t xml:space="preserve"> father died. D.H. </w:t>
      </w:r>
      <w:proofErr w:type="spellStart"/>
      <w:r w:rsidR="00D23958">
        <w:rPr>
          <w:rFonts w:ascii="Times New Roman" w:hAnsi="Times New Roman" w:cs="Times New Roman"/>
        </w:rPr>
        <w:t>Melhem</w:t>
      </w:r>
      <w:proofErr w:type="spellEnd"/>
      <w:r w:rsidR="00D23958">
        <w:rPr>
          <w:rFonts w:ascii="Times New Roman" w:hAnsi="Times New Roman" w:cs="Times New Roman"/>
        </w:rPr>
        <w:t xml:space="preserve"> writes, “The bereaved daughter wrote a deeply grieving letter </w:t>
      </w:r>
      <w:r w:rsidR="00F67DB6">
        <w:rPr>
          <w:rFonts w:ascii="Times New Roman" w:hAnsi="Times New Roman" w:cs="Times New Roman"/>
        </w:rPr>
        <w:t xml:space="preserve">[dated December 2nd] </w:t>
      </w:r>
      <w:r w:rsidR="00D23958">
        <w:rPr>
          <w:rFonts w:ascii="Times New Roman" w:hAnsi="Times New Roman" w:cs="Times New Roman"/>
        </w:rPr>
        <w:t>in which she enclosed an elegy to replace the dedication” (101).</w:t>
      </w:r>
      <w:r w:rsidR="00F67DB6">
        <w:rPr>
          <w:rFonts w:ascii="Times New Roman" w:hAnsi="Times New Roman" w:cs="Times New Roman"/>
        </w:rPr>
        <w:t xml:space="preserve"> </w:t>
      </w:r>
      <w:proofErr w:type="spellStart"/>
      <w:r w:rsidR="004910DA">
        <w:rPr>
          <w:rFonts w:ascii="Times New Roman" w:hAnsi="Times New Roman" w:cs="Times New Roman"/>
        </w:rPr>
        <w:t>Brooks’s</w:t>
      </w:r>
      <w:proofErr w:type="spellEnd"/>
      <w:r w:rsidR="00F67DB6">
        <w:rPr>
          <w:rFonts w:ascii="Times New Roman" w:hAnsi="Times New Roman" w:cs="Times New Roman"/>
        </w:rPr>
        <w:t xml:space="preserve"> dedicatory poem is not listed in </w:t>
      </w:r>
      <w:proofErr w:type="spellStart"/>
      <w:r w:rsidR="00F67DB6">
        <w:rPr>
          <w:rFonts w:ascii="Times New Roman" w:hAnsi="Times New Roman" w:cs="Times New Roman"/>
          <w:i/>
          <w:iCs/>
        </w:rPr>
        <w:t>Blacks</w:t>
      </w:r>
      <w:r w:rsidR="00F67DB6">
        <w:rPr>
          <w:rFonts w:ascii="Times New Roman" w:hAnsi="Times New Roman" w:cs="Times New Roman"/>
        </w:rPr>
        <w:t>’s</w:t>
      </w:r>
      <w:proofErr w:type="spellEnd"/>
      <w:r w:rsidR="00F67DB6">
        <w:rPr>
          <w:rFonts w:ascii="Times New Roman" w:hAnsi="Times New Roman" w:cs="Times New Roman"/>
        </w:rPr>
        <w:t xml:space="preserve"> table of content</w:t>
      </w:r>
      <w:r w:rsidR="004910DA">
        <w:rPr>
          <w:rFonts w:ascii="Times New Roman" w:hAnsi="Times New Roman" w:cs="Times New Roman"/>
        </w:rPr>
        <w:t xml:space="preserve">s, though it does appear between the title page and “The Explorer”—which technically begins the collection (9, 323, 325, 327). Dawkins, May, </w:t>
      </w:r>
      <w:proofErr w:type="spellStart"/>
      <w:r w:rsidR="004910DA">
        <w:rPr>
          <w:rFonts w:ascii="Times New Roman" w:hAnsi="Times New Roman" w:cs="Times New Roman"/>
        </w:rPr>
        <w:t>Vrana</w:t>
      </w:r>
      <w:proofErr w:type="spellEnd"/>
      <w:r w:rsidR="004910DA">
        <w:rPr>
          <w:rFonts w:ascii="Times New Roman" w:hAnsi="Times New Roman" w:cs="Times New Roman"/>
        </w:rPr>
        <w:t xml:space="preserve">, and others have written brilliantly and with care on the two Emmett Till poems in </w:t>
      </w:r>
      <w:r w:rsidR="004910DA">
        <w:rPr>
          <w:rFonts w:ascii="Times New Roman" w:hAnsi="Times New Roman" w:cs="Times New Roman"/>
          <w:i/>
          <w:iCs/>
        </w:rPr>
        <w:t>The Bean Eaters</w:t>
      </w:r>
      <w:r w:rsidR="004910DA">
        <w:rPr>
          <w:rFonts w:ascii="Times New Roman" w:hAnsi="Times New Roman" w:cs="Times New Roman"/>
        </w:rPr>
        <w:t xml:space="preserve">, addressing </w:t>
      </w:r>
      <w:r w:rsidR="007D54DA">
        <w:rPr>
          <w:rFonts w:ascii="Times New Roman" w:hAnsi="Times New Roman" w:cs="Times New Roman"/>
        </w:rPr>
        <w:t xml:space="preserve">maternal empathy, the appropriateness of poetry as anti-lynching response, and </w:t>
      </w:r>
      <w:proofErr w:type="spellStart"/>
      <w:r w:rsidR="007D54DA">
        <w:rPr>
          <w:rFonts w:ascii="Times New Roman" w:hAnsi="Times New Roman" w:cs="Times New Roman"/>
        </w:rPr>
        <w:t>Brooks’s</w:t>
      </w:r>
      <w:proofErr w:type="spellEnd"/>
      <w:r w:rsidR="007D54DA">
        <w:rPr>
          <w:rFonts w:ascii="Times New Roman" w:hAnsi="Times New Roman" w:cs="Times New Roman"/>
        </w:rPr>
        <w:t xml:space="preserve"> critical retooling of the ballad form.</w:t>
      </w:r>
    </w:p>
  </w:footnote>
  <w:footnote w:id="11">
    <w:p w14:paraId="3CD15FC3" w14:textId="5D823A23" w:rsidR="009D3689" w:rsidRPr="00CE3861" w:rsidRDefault="009D3689">
      <w:pPr>
        <w:pStyle w:val="FootnoteText"/>
        <w:rPr>
          <w:rFonts w:ascii="Times New Roman" w:hAnsi="Times New Roman" w:cs="Times New Roman"/>
          <w:kern w:val="1"/>
        </w:rPr>
      </w:pPr>
      <w:r w:rsidRPr="009D3689">
        <w:rPr>
          <w:rStyle w:val="FootnoteReference"/>
          <w:rFonts w:ascii="Times New Roman" w:hAnsi="Times New Roman" w:cs="Times New Roman"/>
        </w:rPr>
        <w:footnoteRef/>
      </w:r>
      <w:r w:rsidRPr="009D3689">
        <w:rPr>
          <w:rFonts w:ascii="Times New Roman" w:hAnsi="Times New Roman" w:cs="Times New Roman"/>
        </w:rPr>
        <w:t xml:space="preserve"> </w:t>
      </w:r>
      <w:r w:rsidR="00221163">
        <w:rPr>
          <w:rFonts w:ascii="Times New Roman" w:hAnsi="Times New Roman" w:cs="Times New Roman"/>
          <w:kern w:val="1"/>
        </w:rPr>
        <w:t>T</w:t>
      </w:r>
      <w:r w:rsidR="00077D0A" w:rsidRPr="00C151AB">
        <w:rPr>
          <w:rFonts w:ascii="Times New Roman" w:hAnsi="Times New Roman" w:cs="Times New Roman"/>
          <w:kern w:val="1"/>
        </w:rPr>
        <w:t xml:space="preserve">he problem of love’s greatness does not just recur in the writings of individuals; it also founds analytical frameworks, namely psychoanalytic theory and practice. While talk of “desire” and “drive” tends to dominate pedagogical initiations into psychoanalysis, love is the engine of the Oedipal </w:t>
      </w:r>
      <w:r w:rsidR="007C2EF4">
        <w:rPr>
          <w:rFonts w:ascii="Times New Roman" w:hAnsi="Times New Roman" w:cs="Times New Roman"/>
          <w:kern w:val="1"/>
        </w:rPr>
        <w:t>drama and psychosexual development</w:t>
      </w:r>
      <w:r w:rsidR="00077D0A" w:rsidRPr="00C151AB">
        <w:rPr>
          <w:rFonts w:ascii="Times New Roman" w:hAnsi="Times New Roman" w:cs="Times New Roman"/>
          <w:kern w:val="1"/>
        </w:rPr>
        <w:t>; it cuts across the three domains of Lacanian theory</w:t>
      </w:r>
      <w:r w:rsidR="003668FE">
        <w:rPr>
          <w:rFonts w:ascii="Times New Roman" w:hAnsi="Times New Roman" w:cs="Times New Roman"/>
          <w:kern w:val="1"/>
        </w:rPr>
        <w:t xml:space="preserve">—the </w:t>
      </w:r>
      <w:r w:rsidR="00077D0A" w:rsidRPr="00C151AB">
        <w:rPr>
          <w:rFonts w:ascii="Times New Roman" w:hAnsi="Times New Roman" w:cs="Times New Roman"/>
          <w:kern w:val="1"/>
        </w:rPr>
        <w:t>Imaginary, Symbolic, Real</w:t>
      </w:r>
      <w:r w:rsidR="00221163">
        <w:rPr>
          <w:rFonts w:ascii="Times New Roman" w:hAnsi="Times New Roman" w:cs="Times New Roman"/>
          <w:kern w:val="1"/>
        </w:rPr>
        <w:t xml:space="preserve"> (Fink, </w:t>
      </w:r>
      <w:r w:rsidR="00221163">
        <w:rPr>
          <w:rFonts w:ascii="Times New Roman" w:hAnsi="Times New Roman" w:cs="Times New Roman"/>
          <w:i/>
          <w:iCs/>
          <w:kern w:val="1"/>
        </w:rPr>
        <w:t>Lacan</w:t>
      </w:r>
      <w:r w:rsidR="00221163">
        <w:rPr>
          <w:rFonts w:ascii="Times New Roman" w:hAnsi="Times New Roman" w:cs="Times New Roman"/>
          <w:kern w:val="1"/>
        </w:rPr>
        <w:t>)</w:t>
      </w:r>
      <w:r w:rsidR="00077D0A" w:rsidRPr="00C151AB">
        <w:rPr>
          <w:rFonts w:ascii="Times New Roman" w:hAnsi="Times New Roman" w:cs="Times New Roman"/>
          <w:kern w:val="1"/>
        </w:rPr>
        <w:t>; it greases the logic of object relations and attachment theory</w:t>
      </w:r>
      <w:r w:rsidR="00221163">
        <w:rPr>
          <w:rFonts w:ascii="Times New Roman" w:hAnsi="Times New Roman" w:cs="Times New Roman"/>
          <w:kern w:val="1"/>
        </w:rPr>
        <w:t xml:space="preserve"> (Benjamin)</w:t>
      </w:r>
      <w:r w:rsidR="00077D0A" w:rsidRPr="00C151AB">
        <w:rPr>
          <w:rFonts w:ascii="Times New Roman" w:hAnsi="Times New Roman" w:cs="Times New Roman"/>
          <w:kern w:val="1"/>
        </w:rPr>
        <w:t>; it inspires feminist challenges to Freudian/Lacanian thinking</w:t>
      </w:r>
      <w:r w:rsidR="00221163">
        <w:rPr>
          <w:rFonts w:ascii="Times New Roman" w:hAnsi="Times New Roman" w:cs="Times New Roman"/>
          <w:kern w:val="1"/>
        </w:rPr>
        <w:t xml:space="preserve"> (Benjamin)</w:t>
      </w:r>
      <w:r w:rsidR="00077D0A" w:rsidRPr="00C151AB">
        <w:rPr>
          <w:rFonts w:ascii="Times New Roman" w:hAnsi="Times New Roman" w:cs="Times New Roman"/>
          <w:kern w:val="1"/>
        </w:rPr>
        <w:t xml:space="preserve">; it is also key to the success or failure of psychotherapy itself </w:t>
      </w:r>
      <w:r w:rsidR="00221163">
        <w:rPr>
          <w:rFonts w:ascii="Times New Roman" w:hAnsi="Times New Roman" w:cs="Times New Roman"/>
          <w:kern w:val="1"/>
        </w:rPr>
        <w:t xml:space="preserve">and </w:t>
      </w:r>
      <w:r w:rsidR="00077D0A" w:rsidRPr="00C151AB">
        <w:rPr>
          <w:rFonts w:ascii="Times New Roman" w:hAnsi="Times New Roman" w:cs="Times New Roman"/>
          <w:kern w:val="1"/>
        </w:rPr>
        <w:t>often conflated or invoked metonymically in place of transference and countertransference</w:t>
      </w:r>
      <w:r w:rsidR="00221163">
        <w:rPr>
          <w:rFonts w:ascii="Times New Roman" w:hAnsi="Times New Roman" w:cs="Times New Roman"/>
          <w:kern w:val="1"/>
        </w:rPr>
        <w:t xml:space="preserve"> (Fink,</w:t>
      </w:r>
      <w:r w:rsidR="00C24978">
        <w:rPr>
          <w:rFonts w:ascii="Times New Roman" w:hAnsi="Times New Roman" w:cs="Times New Roman"/>
          <w:kern w:val="1"/>
        </w:rPr>
        <w:t xml:space="preserve"> </w:t>
      </w:r>
      <w:r w:rsidR="00C24978">
        <w:rPr>
          <w:rFonts w:ascii="Times New Roman" w:hAnsi="Times New Roman" w:cs="Times New Roman"/>
          <w:i/>
          <w:iCs/>
          <w:kern w:val="1"/>
        </w:rPr>
        <w:t>Fundamentals</w:t>
      </w:r>
      <w:r w:rsidR="00221163">
        <w:rPr>
          <w:rFonts w:ascii="Times New Roman" w:hAnsi="Times New Roman" w:cs="Times New Roman"/>
          <w:kern w:val="1"/>
        </w:rPr>
        <w:t>; Klein</w:t>
      </w:r>
      <w:r w:rsidR="00A8584D">
        <w:rPr>
          <w:rFonts w:ascii="Times New Roman" w:hAnsi="Times New Roman" w:cs="Times New Roman"/>
          <w:kern w:val="1"/>
        </w:rPr>
        <w:t xml:space="preserve"> </w:t>
      </w:r>
      <w:r w:rsidR="00DA37FD">
        <w:rPr>
          <w:rFonts w:ascii="Times New Roman" w:hAnsi="Times New Roman" w:cs="Times New Roman"/>
          <w:kern w:val="1"/>
        </w:rPr>
        <w:t>7–8, 33–38</w:t>
      </w:r>
      <w:r w:rsidR="00221163">
        <w:rPr>
          <w:rFonts w:ascii="Times New Roman" w:hAnsi="Times New Roman" w:cs="Times New Roman"/>
          <w:kern w:val="1"/>
        </w:rPr>
        <w:t>; Phillips</w:t>
      </w:r>
      <w:r w:rsidR="00F56D99">
        <w:rPr>
          <w:rFonts w:ascii="Times New Roman" w:hAnsi="Times New Roman" w:cs="Times New Roman"/>
          <w:kern w:val="1"/>
        </w:rPr>
        <w:t xml:space="preserve"> viii</w:t>
      </w:r>
      <w:r w:rsidR="00221163">
        <w:rPr>
          <w:rFonts w:ascii="Times New Roman" w:hAnsi="Times New Roman" w:cs="Times New Roman"/>
          <w:kern w:val="1"/>
        </w:rPr>
        <w:t>).</w:t>
      </w:r>
      <w:r w:rsidR="00077D0A" w:rsidRPr="00C151AB">
        <w:rPr>
          <w:rFonts w:ascii="Times New Roman" w:hAnsi="Times New Roman" w:cs="Times New Roman"/>
          <w:kern w:val="1"/>
        </w:rPr>
        <w:t xml:space="preserve"> Love makes it all work—even if just in concept or rhetorical consistence.</w:t>
      </w:r>
      <w:r w:rsidR="009959C7">
        <w:rPr>
          <w:rFonts w:ascii="Times New Roman" w:hAnsi="Times New Roman" w:cs="Times New Roman"/>
          <w:kern w:val="1"/>
        </w:rPr>
        <w:br/>
      </w:r>
    </w:p>
  </w:footnote>
  <w:footnote w:id="12">
    <w:p w14:paraId="7B6C6BDF" w14:textId="65BF6ABE" w:rsidR="00C4385F" w:rsidRPr="00E576F5" w:rsidRDefault="00C4385F" w:rsidP="00E04CD5">
      <w:pPr>
        <w:autoSpaceDE w:val="0"/>
        <w:autoSpaceDN w:val="0"/>
        <w:adjustRightInd w:val="0"/>
        <w:rPr>
          <w:rFonts w:ascii="Times New Roman" w:hAnsi="Times New Roman" w:cs="Times New Roman"/>
          <w:kern w:val="1"/>
          <w:sz w:val="20"/>
          <w:szCs w:val="20"/>
        </w:rPr>
      </w:pPr>
      <w:r w:rsidRPr="00E576F5">
        <w:rPr>
          <w:rStyle w:val="FootnoteReference"/>
          <w:rFonts w:ascii="Times New Roman" w:hAnsi="Times New Roman" w:cs="Times New Roman"/>
          <w:sz w:val="20"/>
          <w:szCs w:val="20"/>
        </w:rPr>
        <w:footnoteRef/>
      </w:r>
      <w:r w:rsidRPr="00E576F5">
        <w:rPr>
          <w:rFonts w:ascii="Times New Roman" w:hAnsi="Times New Roman" w:cs="Times New Roman"/>
          <w:sz w:val="20"/>
          <w:szCs w:val="20"/>
        </w:rPr>
        <w:t xml:space="preserve"> </w:t>
      </w:r>
      <w:r w:rsidRPr="00E576F5">
        <w:rPr>
          <w:rFonts w:ascii="Times New Roman" w:hAnsi="Times New Roman" w:cs="Times New Roman"/>
          <w:kern w:val="1"/>
          <w:sz w:val="20"/>
          <w:szCs w:val="20"/>
        </w:rPr>
        <w:t>I</w:t>
      </w:r>
      <w:r w:rsidR="00E04CD5" w:rsidRPr="00E576F5">
        <w:rPr>
          <w:rFonts w:ascii="Times New Roman" w:hAnsi="Times New Roman" w:cs="Times New Roman"/>
          <w:kern w:val="1"/>
          <w:sz w:val="20"/>
          <w:szCs w:val="20"/>
        </w:rPr>
        <w:t>t i</w:t>
      </w:r>
      <w:r w:rsidRPr="00E576F5">
        <w:rPr>
          <w:rFonts w:ascii="Times New Roman" w:hAnsi="Times New Roman" w:cs="Times New Roman"/>
          <w:kern w:val="1"/>
          <w:sz w:val="20"/>
          <w:szCs w:val="20"/>
        </w:rPr>
        <w:t>s important</w:t>
      </w:r>
      <w:r w:rsidR="00E04CD5" w:rsidRPr="00E576F5">
        <w:rPr>
          <w:rFonts w:ascii="Times New Roman" w:hAnsi="Times New Roman" w:cs="Times New Roman"/>
          <w:kern w:val="1"/>
          <w:sz w:val="20"/>
          <w:szCs w:val="20"/>
        </w:rPr>
        <w:t>, I think,</w:t>
      </w:r>
      <w:r w:rsidRPr="00E576F5">
        <w:rPr>
          <w:rFonts w:ascii="Times New Roman" w:hAnsi="Times New Roman" w:cs="Times New Roman"/>
          <w:kern w:val="1"/>
          <w:sz w:val="20"/>
          <w:szCs w:val="20"/>
        </w:rPr>
        <w:t xml:space="preserve"> to juxtapose </w:t>
      </w:r>
      <w:proofErr w:type="spellStart"/>
      <w:r w:rsidRPr="00E576F5">
        <w:rPr>
          <w:rFonts w:ascii="Times New Roman" w:hAnsi="Times New Roman" w:cs="Times New Roman"/>
          <w:kern w:val="1"/>
          <w:sz w:val="20"/>
          <w:szCs w:val="20"/>
        </w:rPr>
        <w:t>hooks’s</w:t>
      </w:r>
      <w:proofErr w:type="spellEnd"/>
      <w:r w:rsidRPr="00E576F5">
        <w:rPr>
          <w:rFonts w:ascii="Times New Roman" w:hAnsi="Times New Roman" w:cs="Times New Roman"/>
          <w:kern w:val="1"/>
          <w:sz w:val="20"/>
          <w:szCs w:val="20"/>
        </w:rPr>
        <w:t xml:space="preserve"> vision of love—which trusts in it as a sustaining force that the lovers must </w:t>
      </w:r>
      <w:r w:rsidR="00E04CD5" w:rsidRPr="00E576F5">
        <w:rPr>
          <w:rFonts w:ascii="Times New Roman" w:hAnsi="Times New Roman" w:cs="Times New Roman"/>
          <w:kern w:val="1"/>
          <w:sz w:val="20"/>
          <w:szCs w:val="20"/>
        </w:rPr>
        <w:t xml:space="preserve">nevertheless </w:t>
      </w:r>
      <w:r w:rsidRPr="00E576F5">
        <w:rPr>
          <w:rFonts w:ascii="Times New Roman" w:hAnsi="Times New Roman" w:cs="Times New Roman"/>
          <w:kern w:val="1"/>
          <w:sz w:val="20"/>
          <w:szCs w:val="20"/>
        </w:rPr>
        <w:t>sustain</w:t>
      </w:r>
      <w:r w:rsidR="003668FE">
        <w:rPr>
          <w:rFonts w:ascii="Times New Roman" w:hAnsi="Times New Roman" w:cs="Times New Roman"/>
          <w:kern w:val="1"/>
          <w:sz w:val="20"/>
          <w:szCs w:val="20"/>
        </w:rPr>
        <w:t>, in turn,</w:t>
      </w:r>
      <w:r w:rsidRPr="00E576F5">
        <w:rPr>
          <w:rFonts w:ascii="Times New Roman" w:hAnsi="Times New Roman" w:cs="Times New Roman"/>
          <w:kern w:val="1"/>
          <w:sz w:val="20"/>
          <w:szCs w:val="20"/>
        </w:rPr>
        <w:t xml:space="preserve"> with persistent ethical and political courage—alongside </w:t>
      </w:r>
      <w:proofErr w:type="spellStart"/>
      <w:r w:rsidRPr="00E576F5">
        <w:rPr>
          <w:rFonts w:ascii="Times New Roman" w:hAnsi="Times New Roman" w:cs="Times New Roman"/>
          <w:kern w:val="1"/>
          <w:sz w:val="20"/>
          <w:szCs w:val="20"/>
        </w:rPr>
        <w:t>Brooks’s</w:t>
      </w:r>
      <w:proofErr w:type="spellEnd"/>
      <w:r w:rsidRPr="00E576F5">
        <w:rPr>
          <w:rFonts w:ascii="Times New Roman" w:hAnsi="Times New Roman" w:cs="Times New Roman"/>
          <w:kern w:val="1"/>
          <w:sz w:val="20"/>
          <w:szCs w:val="20"/>
        </w:rPr>
        <w:t xml:space="preserve"> many-textured, ambivalent, but equally grand scale of what the invocation of love helps her think through. It</w:t>
      </w:r>
      <w:r w:rsidR="00E04CD5" w:rsidRPr="00E576F5">
        <w:rPr>
          <w:rFonts w:ascii="Times New Roman" w:hAnsi="Times New Roman" w:cs="Times New Roman"/>
          <w:kern w:val="1"/>
          <w:sz w:val="20"/>
          <w:szCs w:val="20"/>
        </w:rPr>
        <w:t xml:space="preserve"> is</w:t>
      </w:r>
      <w:r w:rsidRPr="00E576F5">
        <w:rPr>
          <w:rFonts w:ascii="Times New Roman" w:hAnsi="Times New Roman" w:cs="Times New Roman"/>
          <w:kern w:val="1"/>
          <w:sz w:val="20"/>
          <w:szCs w:val="20"/>
        </w:rPr>
        <w:t xml:space="preserve"> important because while </w:t>
      </w:r>
      <w:r w:rsidR="00E04CD5" w:rsidRPr="00E576F5">
        <w:rPr>
          <w:rFonts w:ascii="Times New Roman" w:hAnsi="Times New Roman" w:cs="Times New Roman"/>
          <w:kern w:val="1"/>
          <w:sz w:val="20"/>
          <w:szCs w:val="20"/>
        </w:rPr>
        <w:t>there</w:t>
      </w:r>
      <w:r w:rsidRPr="00E576F5">
        <w:rPr>
          <w:rFonts w:ascii="Times New Roman" w:hAnsi="Times New Roman" w:cs="Times New Roman"/>
          <w:kern w:val="1"/>
          <w:sz w:val="20"/>
          <w:szCs w:val="20"/>
        </w:rPr>
        <w:t xml:space="preserve"> might be consistence (or maybe not) between the thought of Brooks and hooks, the matter of love and its greatness shows us an already rich variety in the continuity of black American women’s thought over the last </w:t>
      </w:r>
      <w:r w:rsidR="00D35794">
        <w:rPr>
          <w:rFonts w:ascii="Times New Roman" w:hAnsi="Times New Roman" w:cs="Times New Roman"/>
          <w:kern w:val="1"/>
          <w:sz w:val="20"/>
          <w:szCs w:val="20"/>
        </w:rPr>
        <w:t>century and more</w:t>
      </w:r>
      <w:r w:rsidRPr="00E576F5">
        <w:rPr>
          <w:rFonts w:ascii="Times New Roman" w:hAnsi="Times New Roman" w:cs="Times New Roman"/>
          <w:kern w:val="1"/>
          <w:sz w:val="20"/>
          <w:szCs w:val="20"/>
        </w:rPr>
        <w:t xml:space="preserve">. </w:t>
      </w:r>
      <w:r w:rsidR="00A13F28" w:rsidRPr="00E576F5">
        <w:rPr>
          <w:rFonts w:ascii="Times New Roman" w:hAnsi="Times New Roman" w:cs="Times New Roman"/>
          <w:kern w:val="1"/>
          <w:sz w:val="20"/>
          <w:szCs w:val="20"/>
        </w:rPr>
        <w:br/>
      </w:r>
    </w:p>
  </w:footnote>
  <w:footnote w:id="13">
    <w:p w14:paraId="3A78C23D" w14:textId="6D48B764" w:rsidR="0061467E" w:rsidRPr="00E576F5" w:rsidRDefault="0061467E">
      <w:pPr>
        <w:pStyle w:val="FootnoteText"/>
        <w:rPr>
          <w:rFonts w:ascii="Times New Roman" w:hAnsi="Times New Roman" w:cs="Times New Roman"/>
        </w:rPr>
      </w:pPr>
      <w:r w:rsidRPr="00E576F5">
        <w:rPr>
          <w:rStyle w:val="FootnoteReference"/>
          <w:rFonts w:ascii="Times New Roman" w:hAnsi="Times New Roman" w:cs="Times New Roman"/>
        </w:rPr>
        <w:footnoteRef/>
      </w:r>
      <w:r w:rsidRPr="00E576F5">
        <w:rPr>
          <w:rFonts w:ascii="Times New Roman" w:hAnsi="Times New Roman" w:cs="Times New Roman"/>
        </w:rPr>
        <w:t xml:space="preserve"> </w:t>
      </w:r>
      <w:r w:rsidR="00FA6C85">
        <w:rPr>
          <w:rFonts w:ascii="Times New Roman" w:hAnsi="Times New Roman" w:cs="Times New Roman"/>
        </w:rPr>
        <w:t>See Roth on Clifton</w:t>
      </w:r>
      <w:r w:rsidR="00B869C6">
        <w:rPr>
          <w:rFonts w:ascii="Times New Roman" w:hAnsi="Times New Roman" w:cs="Times New Roman"/>
        </w:rPr>
        <w:t xml:space="preserve">’s poetic handling of </w:t>
      </w:r>
      <w:r w:rsidR="00FA6C85">
        <w:rPr>
          <w:rFonts w:ascii="Times New Roman" w:hAnsi="Times New Roman" w:cs="Times New Roman"/>
        </w:rPr>
        <w:t>trauma</w:t>
      </w:r>
      <w:r w:rsidR="00B869C6">
        <w:rPr>
          <w:rFonts w:ascii="Times New Roman" w:hAnsi="Times New Roman" w:cs="Times New Roman"/>
        </w:rPr>
        <w:t xml:space="preserve">; </w:t>
      </w:r>
      <w:proofErr w:type="spellStart"/>
      <w:r w:rsidR="00FA6C85">
        <w:rPr>
          <w:rFonts w:ascii="Times New Roman" w:hAnsi="Times New Roman" w:cs="Times New Roman"/>
        </w:rPr>
        <w:t>Lordi</w:t>
      </w:r>
      <w:proofErr w:type="spellEnd"/>
      <w:r w:rsidR="00FA6C85">
        <w:rPr>
          <w:rFonts w:ascii="Times New Roman" w:hAnsi="Times New Roman" w:cs="Times New Roman"/>
        </w:rPr>
        <w:t xml:space="preserve"> on Clifton and grief.</w:t>
      </w:r>
    </w:p>
  </w:footnote>
  <w:footnote w:id="14">
    <w:p w14:paraId="33AE3F8A" w14:textId="72C1769F" w:rsidR="004930B5" w:rsidRPr="00E576F5" w:rsidRDefault="001000AC" w:rsidP="004930B5">
      <w:pPr>
        <w:pStyle w:val="FootnoteText"/>
        <w:rPr>
          <w:rFonts w:ascii="Times New Roman" w:hAnsi="Times New Roman" w:cs="Times New Roman"/>
        </w:rPr>
      </w:pPr>
      <w:r w:rsidRPr="00E576F5">
        <w:rPr>
          <w:rStyle w:val="FootnoteReference"/>
          <w:rFonts w:ascii="Times New Roman" w:hAnsi="Times New Roman" w:cs="Times New Roman"/>
        </w:rPr>
        <w:footnoteRef/>
      </w:r>
      <w:r w:rsidRPr="00E576F5">
        <w:rPr>
          <w:rFonts w:ascii="Times New Roman" w:hAnsi="Times New Roman" w:cs="Times New Roman"/>
        </w:rPr>
        <w:t xml:space="preserve"> </w:t>
      </w:r>
      <w:proofErr w:type="spellStart"/>
      <w:r w:rsidR="009840E4" w:rsidRPr="00E576F5">
        <w:rPr>
          <w:rFonts w:ascii="Times New Roman" w:hAnsi="Times New Roman" w:cs="Times New Roman"/>
        </w:rPr>
        <w:t>Xine</w:t>
      </w:r>
      <w:proofErr w:type="spellEnd"/>
      <w:r w:rsidR="009840E4" w:rsidRPr="00E576F5">
        <w:rPr>
          <w:rFonts w:ascii="Times New Roman" w:hAnsi="Times New Roman" w:cs="Times New Roman"/>
        </w:rPr>
        <w:t xml:space="preserve"> Yao uses the term “</w:t>
      </w:r>
      <w:proofErr w:type="spellStart"/>
      <w:r w:rsidR="009840E4" w:rsidRPr="00E576F5">
        <w:rPr>
          <w:rFonts w:ascii="Times New Roman" w:hAnsi="Times New Roman" w:cs="Times New Roman"/>
        </w:rPr>
        <w:t>counterintimacies</w:t>
      </w:r>
      <w:proofErr w:type="spellEnd"/>
      <w:r w:rsidR="009840E4" w:rsidRPr="00E576F5">
        <w:rPr>
          <w:rFonts w:ascii="Times New Roman" w:hAnsi="Times New Roman" w:cs="Times New Roman"/>
        </w:rPr>
        <w:t xml:space="preserve">” to describe cross-racial bonds that support and sustain anti-racist and anti-colonialist coalitions. </w:t>
      </w:r>
      <w:r w:rsidR="00014424" w:rsidRPr="00E576F5">
        <w:rPr>
          <w:rFonts w:ascii="Times New Roman" w:hAnsi="Times New Roman" w:cs="Times New Roman"/>
        </w:rPr>
        <w:t>See Yao</w:t>
      </w:r>
      <w:r w:rsidR="007C5D96" w:rsidRPr="00E576F5">
        <w:rPr>
          <w:rFonts w:ascii="Times New Roman" w:hAnsi="Times New Roman" w:cs="Times New Roman"/>
        </w:rPr>
        <w:t xml:space="preserve">, “Black-Asian” and </w:t>
      </w:r>
      <w:r w:rsidR="007C5D96" w:rsidRPr="00E576F5">
        <w:rPr>
          <w:rFonts w:ascii="Times New Roman" w:hAnsi="Times New Roman" w:cs="Times New Roman"/>
          <w:i/>
          <w:iCs/>
        </w:rPr>
        <w:t>Disaffected</w:t>
      </w:r>
      <w:r w:rsidR="00014424" w:rsidRPr="00E576F5">
        <w:rPr>
          <w:rFonts w:ascii="Times New Roman" w:hAnsi="Times New Roman" w:cs="Times New Roman"/>
        </w:rPr>
        <w:t xml:space="preserve"> 15, 7</w:t>
      </w:r>
      <w:r w:rsidR="00F1493C" w:rsidRPr="00E576F5">
        <w:rPr>
          <w:rFonts w:ascii="Times New Roman" w:hAnsi="Times New Roman" w:cs="Times New Roman"/>
        </w:rPr>
        <w:t>3, 81</w:t>
      </w:r>
      <w:r w:rsidR="007C5D96" w:rsidRPr="00E576F5">
        <w:rPr>
          <w:rFonts w:ascii="Times New Roman" w:hAnsi="Times New Roman" w:cs="Times New Roman"/>
        </w:rPr>
        <w:t>.</w:t>
      </w:r>
      <w:r w:rsidR="009840E4" w:rsidRPr="00E576F5">
        <w:rPr>
          <w:rFonts w:ascii="Times New Roman" w:hAnsi="Times New Roman" w:cs="Times New Roman"/>
        </w:rPr>
        <w:t xml:space="preserve"> Here, I use the term to describe the generations/kinship of a single family</w:t>
      </w:r>
      <w:r w:rsidR="00B869C6">
        <w:rPr>
          <w:rFonts w:ascii="Times New Roman" w:hAnsi="Times New Roman" w:cs="Times New Roman"/>
        </w:rPr>
        <w:t xml:space="preserve">—though, as Quashie argues, Clifton’s work often suggests an opening up beyond the individual (family) to a sense of </w:t>
      </w:r>
      <w:r w:rsidR="00F72383">
        <w:rPr>
          <w:rFonts w:ascii="Times New Roman" w:hAnsi="Times New Roman" w:cs="Times New Roman"/>
        </w:rPr>
        <w:t>openness and invitation (Quashie 138)</w:t>
      </w:r>
      <w:r w:rsidR="009840E4" w:rsidRPr="00E576F5">
        <w:rPr>
          <w:rFonts w:ascii="Times New Roman" w:hAnsi="Times New Roman" w:cs="Times New Roman"/>
        </w:rPr>
        <w:t xml:space="preserve">. Given the broader context of Clifton’s work, it seems to me </w:t>
      </w:r>
      <w:r w:rsidR="00D35794">
        <w:rPr>
          <w:rFonts w:ascii="Times New Roman" w:hAnsi="Times New Roman" w:cs="Times New Roman"/>
        </w:rPr>
        <w:t>that the regular broadening of</w:t>
      </w:r>
      <w:r w:rsidR="009840E4" w:rsidRPr="00E576F5">
        <w:rPr>
          <w:rFonts w:ascii="Times New Roman" w:hAnsi="Times New Roman" w:cs="Times New Roman"/>
        </w:rPr>
        <w:t xml:space="preserve"> her generational visions to a world</w:t>
      </w:r>
      <w:r w:rsidR="004930B5" w:rsidRPr="00E576F5">
        <w:rPr>
          <w:rFonts w:ascii="Times New Roman" w:hAnsi="Times New Roman" w:cs="Times New Roman"/>
        </w:rPr>
        <w:t xml:space="preserve"> is not at all out of sync with Yao’s focus on visions of “</w:t>
      </w:r>
      <w:r w:rsidR="004930B5" w:rsidRPr="00E576F5">
        <w:rPr>
          <w:rFonts w:ascii="Times New Roman" w:hAnsi="Times New Roman" w:cs="Times New Roman"/>
        </w:rPr>
        <w:t>an anti-colonial, anti-racist coalition that exceeds national boundaries</w:t>
      </w:r>
      <w:r w:rsidR="004930B5" w:rsidRPr="00E576F5">
        <w:rPr>
          <w:rFonts w:ascii="Times New Roman" w:hAnsi="Times New Roman" w:cs="Times New Roman"/>
        </w:rPr>
        <w:t>” (“Black-Asian” 199) and that “converge[s] without conflation” (</w:t>
      </w:r>
      <w:r w:rsidR="004930B5" w:rsidRPr="00E576F5">
        <w:rPr>
          <w:rFonts w:ascii="Times New Roman" w:hAnsi="Times New Roman" w:cs="Times New Roman"/>
          <w:i/>
          <w:iCs/>
        </w:rPr>
        <w:t xml:space="preserve">Disaffected </w:t>
      </w:r>
      <w:r w:rsidR="004930B5" w:rsidRPr="00E576F5">
        <w:rPr>
          <w:rFonts w:ascii="Times New Roman" w:hAnsi="Times New Roman" w:cs="Times New Roman"/>
        </w:rPr>
        <w:t>73).</w:t>
      </w:r>
      <w:r w:rsidR="00AA7C32" w:rsidRPr="00E576F5">
        <w:rPr>
          <w:rFonts w:ascii="Times New Roman" w:hAnsi="Times New Roman" w:cs="Times New Roman"/>
        </w:rPr>
        <w:t xml:space="preserve"> </w:t>
      </w:r>
      <w:r w:rsidR="00A54BB5" w:rsidRPr="00E576F5">
        <w:rPr>
          <w:rFonts w:ascii="Times New Roman" w:hAnsi="Times New Roman" w:cs="Times New Roman"/>
        </w:rPr>
        <w:t xml:space="preserve">Though I think their studies resonate in compelling ways, it might be worth studying the </w:t>
      </w:r>
      <w:r w:rsidR="00A54BB5" w:rsidRPr="00E576F5">
        <w:rPr>
          <w:rFonts w:ascii="Times New Roman" w:hAnsi="Times New Roman" w:cs="Times New Roman"/>
          <w:i/>
          <w:iCs/>
        </w:rPr>
        <w:t xml:space="preserve">uses </w:t>
      </w:r>
      <w:r w:rsidR="00A54BB5" w:rsidRPr="00E576F5">
        <w:rPr>
          <w:rFonts w:ascii="Times New Roman" w:hAnsi="Times New Roman" w:cs="Times New Roman"/>
        </w:rPr>
        <w:t xml:space="preserve">of “intimacy”—what work </w:t>
      </w:r>
      <w:r w:rsidR="00B869C6">
        <w:rPr>
          <w:rFonts w:ascii="Times New Roman" w:hAnsi="Times New Roman" w:cs="Times New Roman"/>
        </w:rPr>
        <w:t>this term and its attendant affects</w:t>
      </w:r>
      <w:r w:rsidR="00A54BB5" w:rsidRPr="00E576F5">
        <w:rPr>
          <w:rFonts w:ascii="Times New Roman" w:hAnsi="Times New Roman" w:cs="Times New Roman"/>
        </w:rPr>
        <w:t xml:space="preserve"> </w:t>
      </w:r>
      <w:r w:rsidR="00B869C6">
        <w:rPr>
          <w:rFonts w:ascii="Times New Roman" w:hAnsi="Times New Roman" w:cs="Times New Roman"/>
        </w:rPr>
        <w:t>are</w:t>
      </w:r>
      <w:r w:rsidR="00A54BB5" w:rsidRPr="00E576F5">
        <w:rPr>
          <w:rFonts w:ascii="Times New Roman" w:hAnsi="Times New Roman" w:cs="Times New Roman"/>
        </w:rPr>
        <w:t xml:space="preserve"> asked to do—in Yao’s work, which draws on Lisa Low</w:t>
      </w:r>
      <w:r w:rsidR="00E44E0A" w:rsidRPr="00E576F5">
        <w:rPr>
          <w:rFonts w:ascii="Times New Roman" w:hAnsi="Times New Roman" w:cs="Times New Roman"/>
        </w:rPr>
        <w:t>e</w:t>
      </w:r>
      <w:r w:rsidR="00A54BB5" w:rsidRPr="00E576F5">
        <w:rPr>
          <w:rFonts w:ascii="Times New Roman" w:hAnsi="Times New Roman" w:cs="Times New Roman"/>
        </w:rPr>
        <w:t>’s widely cited scholarship</w:t>
      </w:r>
      <w:r w:rsidR="00B869C6">
        <w:rPr>
          <w:rFonts w:ascii="Times New Roman" w:hAnsi="Times New Roman" w:cs="Times New Roman"/>
        </w:rPr>
        <w:t>,</w:t>
      </w:r>
      <w:r w:rsidR="00A54BB5" w:rsidRPr="00E576F5">
        <w:rPr>
          <w:rFonts w:ascii="Times New Roman" w:hAnsi="Times New Roman" w:cs="Times New Roman"/>
        </w:rPr>
        <w:t xml:space="preserve"> </w:t>
      </w:r>
      <w:r w:rsidR="00B869C6">
        <w:rPr>
          <w:rFonts w:ascii="Times New Roman" w:hAnsi="Times New Roman" w:cs="Times New Roman"/>
        </w:rPr>
        <w:t>alongside</w:t>
      </w:r>
      <w:r w:rsidR="00A54BB5" w:rsidRPr="00E576F5">
        <w:rPr>
          <w:rFonts w:ascii="Times New Roman" w:hAnsi="Times New Roman" w:cs="Times New Roman"/>
        </w:rPr>
        <w:t xml:space="preserve"> Jessica Marie Johnson’s sense of “intimacy” in </w:t>
      </w:r>
      <w:r w:rsidR="00A54BB5" w:rsidRPr="00E576F5">
        <w:rPr>
          <w:rFonts w:ascii="Times New Roman" w:hAnsi="Times New Roman" w:cs="Times New Roman"/>
          <w:i/>
          <w:iCs/>
        </w:rPr>
        <w:t xml:space="preserve">Wicked Flesh: Black Women, Intimacy, and Freedom in the Atlantic World </w:t>
      </w:r>
      <w:r w:rsidR="00A54BB5" w:rsidRPr="00E576F5">
        <w:rPr>
          <w:rFonts w:ascii="Times New Roman" w:hAnsi="Times New Roman" w:cs="Times New Roman"/>
        </w:rPr>
        <w:t xml:space="preserve">(2021). When clarifying her understanding of intimate relations, </w:t>
      </w:r>
      <w:r w:rsidR="00E44E0A" w:rsidRPr="00E576F5">
        <w:rPr>
          <w:rFonts w:ascii="Times New Roman" w:hAnsi="Times New Roman" w:cs="Times New Roman"/>
        </w:rPr>
        <w:t xml:space="preserve">Johnson cites Ann Laura </w:t>
      </w:r>
      <w:proofErr w:type="spellStart"/>
      <w:r w:rsidR="00E44E0A" w:rsidRPr="00E576F5">
        <w:rPr>
          <w:rFonts w:ascii="Times New Roman" w:hAnsi="Times New Roman" w:cs="Times New Roman"/>
        </w:rPr>
        <w:t>Stoler</w:t>
      </w:r>
      <w:proofErr w:type="spellEnd"/>
      <w:r w:rsidR="00E44E0A" w:rsidRPr="00E576F5">
        <w:rPr>
          <w:rFonts w:ascii="Times New Roman" w:hAnsi="Times New Roman" w:cs="Times New Roman"/>
        </w:rPr>
        <w:t xml:space="preserve"> (whom Low </w:t>
      </w:r>
      <w:proofErr w:type="gramStart"/>
      <w:r w:rsidR="00E44E0A" w:rsidRPr="00E576F5">
        <w:rPr>
          <w:rFonts w:ascii="Times New Roman" w:hAnsi="Times New Roman" w:cs="Times New Roman"/>
        </w:rPr>
        <w:t>cites</w:t>
      </w:r>
      <w:r w:rsidR="00B869C6">
        <w:rPr>
          <w:rFonts w:ascii="Times New Roman" w:hAnsi="Times New Roman" w:cs="Times New Roman"/>
        </w:rPr>
        <w:t>;</w:t>
      </w:r>
      <w:proofErr w:type="gramEnd"/>
      <w:r w:rsidR="00B869C6">
        <w:rPr>
          <w:rFonts w:ascii="Times New Roman" w:hAnsi="Times New Roman" w:cs="Times New Roman"/>
        </w:rPr>
        <w:t xml:space="preserve"> who also appears in Yao’s bibliography</w:t>
      </w:r>
      <w:r w:rsidR="00E44E0A" w:rsidRPr="00E576F5">
        <w:rPr>
          <w:rFonts w:ascii="Times New Roman" w:hAnsi="Times New Roman" w:cs="Times New Roman"/>
        </w:rPr>
        <w:t>) and Jennifer</w:t>
      </w:r>
      <w:r w:rsidR="00A54BB5" w:rsidRPr="00E576F5">
        <w:rPr>
          <w:rFonts w:ascii="Times New Roman" w:hAnsi="Times New Roman" w:cs="Times New Roman"/>
        </w:rPr>
        <w:t xml:space="preserve"> </w:t>
      </w:r>
      <w:r w:rsidR="00E44E0A" w:rsidRPr="00E576F5">
        <w:rPr>
          <w:rFonts w:ascii="Times New Roman" w:hAnsi="Times New Roman" w:cs="Times New Roman"/>
        </w:rPr>
        <w:t xml:space="preserve">M. Spear (Johnson 237n9). See Johnson 3 for an elaboration of </w:t>
      </w:r>
      <w:r w:rsidR="00634330" w:rsidRPr="00E576F5">
        <w:rPr>
          <w:rFonts w:ascii="Times New Roman" w:hAnsi="Times New Roman" w:cs="Times New Roman"/>
        </w:rPr>
        <w:t xml:space="preserve">“the spectrum” of “[b]lack women’s intimacy with individuals” (3). Perhaps one way to </w:t>
      </w:r>
      <w:r w:rsidR="00B869C6">
        <w:rPr>
          <w:rFonts w:ascii="Times New Roman" w:hAnsi="Times New Roman" w:cs="Times New Roman"/>
        </w:rPr>
        <w:t>begin to compare/</w:t>
      </w:r>
      <w:r w:rsidR="00634330" w:rsidRPr="00E576F5">
        <w:rPr>
          <w:rFonts w:ascii="Times New Roman" w:hAnsi="Times New Roman" w:cs="Times New Roman"/>
        </w:rPr>
        <w:t xml:space="preserve">distinguish Yao’s/Low’s intimacy </w:t>
      </w:r>
      <w:r w:rsidR="00B869C6">
        <w:rPr>
          <w:rFonts w:ascii="Times New Roman" w:hAnsi="Times New Roman" w:cs="Times New Roman"/>
        </w:rPr>
        <w:t>to/</w:t>
      </w:r>
      <w:r w:rsidR="00634330" w:rsidRPr="00E576F5">
        <w:rPr>
          <w:rFonts w:ascii="Times New Roman" w:hAnsi="Times New Roman" w:cs="Times New Roman"/>
        </w:rPr>
        <w:t xml:space="preserve">from Johnson’s is to consider the difference between group </w:t>
      </w:r>
      <w:r w:rsidR="00B869C6">
        <w:rPr>
          <w:rFonts w:ascii="Times New Roman" w:hAnsi="Times New Roman" w:cs="Times New Roman"/>
        </w:rPr>
        <w:t>intimacy</w:t>
      </w:r>
      <w:r w:rsidR="00634330" w:rsidRPr="00E576F5">
        <w:rPr>
          <w:rFonts w:ascii="Times New Roman" w:hAnsi="Times New Roman" w:cs="Times New Roman"/>
        </w:rPr>
        <w:t xml:space="preserve"> and individual–individual </w:t>
      </w:r>
      <w:r w:rsidR="003D6869">
        <w:rPr>
          <w:rFonts w:ascii="Times New Roman" w:hAnsi="Times New Roman" w:cs="Times New Roman"/>
        </w:rPr>
        <w:t>intimacy</w:t>
      </w:r>
      <w:r w:rsidR="00634330" w:rsidRPr="00E576F5">
        <w:rPr>
          <w:rFonts w:ascii="Times New Roman" w:hAnsi="Times New Roman" w:cs="Times New Roman"/>
        </w:rPr>
        <w:t>.</w:t>
      </w:r>
    </w:p>
    <w:p w14:paraId="5C792DC5" w14:textId="3EC86640" w:rsidR="001000AC" w:rsidRPr="00E576F5" w:rsidRDefault="001000AC">
      <w:pPr>
        <w:pStyle w:val="FootnoteText"/>
        <w:rPr>
          <w:rFonts w:ascii="Times New Roman" w:hAnsi="Times New Roman" w:cs="Times New Roman"/>
        </w:rPr>
      </w:pPr>
    </w:p>
  </w:footnote>
  <w:footnote w:id="15">
    <w:p w14:paraId="78E31D8A" w14:textId="3CBF70B7" w:rsidR="00F1493C" w:rsidRPr="00E576F5" w:rsidRDefault="00F1493C">
      <w:pPr>
        <w:pStyle w:val="FootnoteText"/>
        <w:rPr>
          <w:rFonts w:ascii="Times New Roman" w:hAnsi="Times New Roman" w:cs="Times New Roman"/>
        </w:rPr>
      </w:pPr>
      <w:r w:rsidRPr="00E576F5">
        <w:rPr>
          <w:rStyle w:val="FootnoteReference"/>
          <w:rFonts w:ascii="Times New Roman" w:hAnsi="Times New Roman" w:cs="Times New Roman"/>
        </w:rPr>
        <w:footnoteRef/>
      </w:r>
      <w:r w:rsidRPr="00E576F5">
        <w:rPr>
          <w:rFonts w:ascii="Times New Roman" w:hAnsi="Times New Roman" w:cs="Times New Roman"/>
        </w:rPr>
        <w:t xml:space="preserve"> </w:t>
      </w:r>
      <w:r w:rsidR="000F20C1">
        <w:rPr>
          <w:rFonts w:ascii="Times New Roman" w:hAnsi="Times New Roman" w:cs="Times New Roman"/>
        </w:rPr>
        <w:t>“Throughout her body of work, Clifton offers invitations to black oneness” (</w:t>
      </w:r>
      <w:r w:rsidR="00D35794">
        <w:rPr>
          <w:rFonts w:ascii="Times New Roman" w:hAnsi="Times New Roman" w:cs="Times New Roman"/>
        </w:rPr>
        <w:t xml:space="preserve">Quashie </w:t>
      </w:r>
      <w:r w:rsidR="000F20C1">
        <w:rPr>
          <w:rFonts w:ascii="Times New Roman" w:hAnsi="Times New Roman" w:cs="Times New Roman"/>
        </w:rPr>
        <w:t>135</w:t>
      </w:r>
      <w:r w:rsidR="00D35794">
        <w:rPr>
          <w:rFonts w:ascii="Times New Roman" w:hAnsi="Times New Roman" w:cs="Times New Roman"/>
        </w:rPr>
        <w:t xml:space="preserve">; cf. </w:t>
      </w:r>
      <w:r w:rsidR="0061467E" w:rsidRPr="00E576F5">
        <w:rPr>
          <w:rFonts w:ascii="Times New Roman" w:hAnsi="Times New Roman" w:cs="Times New Roman"/>
        </w:rPr>
        <w:t>23, 38–39</w:t>
      </w:r>
      <w:r w:rsidR="00D35794">
        <w:rPr>
          <w:rFonts w:ascii="Times New Roman" w:hAnsi="Times New Roman" w:cs="Times New Roman"/>
        </w:rPr>
        <w:t>)</w:t>
      </w:r>
      <w:r w:rsidR="0061467E" w:rsidRPr="00E576F5">
        <w:rPr>
          <w:rFonts w:ascii="Times New Roman" w:hAnsi="Times New Roman" w:cs="Times New Roman"/>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160"/>
    <w:rsid w:val="000013D2"/>
    <w:rsid w:val="000117ED"/>
    <w:rsid w:val="00014424"/>
    <w:rsid w:val="00031386"/>
    <w:rsid w:val="0007028B"/>
    <w:rsid w:val="000754F4"/>
    <w:rsid w:val="00077D0A"/>
    <w:rsid w:val="000A517A"/>
    <w:rsid w:val="000B5A94"/>
    <w:rsid w:val="000C4AE1"/>
    <w:rsid w:val="000E1C1C"/>
    <w:rsid w:val="000E7B47"/>
    <w:rsid w:val="000F0B02"/>
    <w:rsid w:val="000F20C1"/>
    <w:rsid w:val="001000AC"/>
    <w:rsid w:val="00106064"/>
    <w:rsid w:val="00115EBE"/>
    <w:rsid w:val="0011785D"/>
    <w:rsid w:val="00127F9E"/>
    <w:rsid w:val="00130207"/>
    <w:rsid w:val="00183985"/>
    <w:rsid w:val="001870CE"/>
    <w:rsid w:val="001A2949"/>
    <w:rsid w:val="001B5086"/>
    <w:rsid w:val="001C3252"/>
    <w:rsid w:val="001D0120"/>
    <w:rsid w:val="001D1226"/>
    <w:rsid w:val="001E3160"/>
    <w:rsid w:val="00221163"/>
    <w:rsid w:val="00247BF6"/>
    <w:rsid w:val="00252171"/>
    <w:rsid w:val="00267862"/>
    <w:rsid w:val="002860C2"/>
    <w:rsid w:val="00287EAF"/>
    <w:rsid w:val="0029517D"/>
    <w:rsid w:val="002E5F06"/>
    <w:rsid w:val="0030377A"/>
    <w:rsid w:val="00320EE0"/>
    <w:rsid w:val="0032118E"/>
    <w:rsid w:val="00342CEE"/>
    <w:rsid w:val="003546F0"/>
    <w:rsid w:val="003668FE"/>
    <w:rsid w:val="00383F95"/>
    <w:rsid w:val="003A6DE1"/>
    <w:rsid w:val="003B1EDC"/>
    <w:rsid w:val="003D6869"/>
    <w:rsid w:val="00427EEE"/>
    <w:rsid w:val="004373C3"/>
    <w:rsid w:val="0044104A"/>
    <w:rsid w:val="00444B9F"/>
    <w:rsid w:val="00457E69"/>
    <w:rsid w:val="0047219B"/>
    <w:rsid w:val="004910DA"/>
    <w:rsid w:val="004930B5"/>
    <w:rsid w:val="004A424C"/>
    <w:rsid w:val="004B41EA"/>
    <w:rsid w:val="004C2C3A"/>
    <w:rsid w:val="004C3041"/>
    <w:rsid w:val="004D4B2F"/>
    <w:rsid w:val="00505D69"/>
    <w:rsid w:val="00536D6A"/>
    <w:rsid w:val="00543367"/>
    <w:rsid w:val="005559D1"/>
    <w:rsid w:val="00565DB6"/>
    <w:rsid w:val="005A3960"/>
    <w:rsid w:val="005B06C4"/>
    <w:rsid w:val="005E22B1"/>
    <w:rsid w:val="005F2D53"/>
    <w:rsid w:val="0061467E"/>
    <w:rsid w:val="0063056B"/>
    <w:rsid w:val="00634330"/>
    <w:rsid w:val="00643D63"/>
    <w:rsid w:val="00653511"/>
    <w:rsid w:val="00676BB9"/>
    <w:rsid w:val="006B2B47"/>
    <w:rsid w:val="006B6C00"/>
    <w:rsid w:val="006D3B77"/>
    <w:rsid w:val="006D5DA7"/>
    <w:rsid w:val="007202C6"/>
    <w:rsid w:val="007314C9"/>
    <w:rsid w:val="0074061A"/>
    <w:rsid w:val="00742F8D"/>
    <w:rsid w:val="00760764"/>
    <w:rsid w:val="0078296E"/>
    <w:rsid w:val="00784CB7"/>
    <w:rsid w:val="00793BF6"/>
    <w:rsid w:val="0079483D"/>
    <w:rsid w:val="007C002B"/>
    <w:rsid w:val="007C2EF4"/>
    <w:rsid w:val="007C5D96"/>
    <w:rsid w:val="007D54DA"/>
    <w:rsid w:val="007E6BB0"/>
    <w:rsid w:val="007F5E26"/>
    <w:rsid w:val="0082590E"/>
    <w:rsid w:val="00864DC5"/>
    <w:rsid w:val="00875189"/>
    <w:rsid w:val="008817F4"/>
    <w:rsid w:val="00893A90"/>
    <w:rsid w:val="008B1ACB"/>
    <w:rsid w:val="008D080F"/>
    <w:rsid w:val="009008BD"/>
    <w:rsid w:val="00901126"/>
    <w:rsid w:val="00904C2C"/>
    <w:rsid w:val="00913352"/>
    <w:rsid w:val="00931658"/>
    <w:rsid w:val="0094032C"/>
    <w:rsid w:val="009419E3"/>
    <w:rsid w:val="009453C7"/>
    <w:rsid w:val="00950483"/>
    <w:rsid w:val="0095255F"/>
    <w:rsid w:val="009840E4"/>
    <w:rsid w:val="00985F02"/>
    <w:rsid w:val="009959C7"/>
    <w:rsid w:val="009B358B"/>
    <w:rsid w:val="009C6AAF"/>
    <w:rsid w:val="009D3689"/>
    <w:rsid w:val="009E3569"/>
    <w:rsid w:val="009F34E5"/>
    <w:rsid w:val="009F587F"/>
    <w:rsid w:val="00A06ECA"/>
    <w:rsid w:val="00A13F28"/>
    <w:rsid w:val="00A26631"/>
    <w:rsid w:val="00A54BB5"/>
    <w:rsid w:val="00A8185D"/>
    <w:rsid w:val="00A8584D"/>
    <w:rsid w:val="00A91516"/>
    <w:rsid w:val="00A919BA"/>
    <w:rsid w:val="00AA7C32"/>
    <w:rsid w:val="00AB34D3"/>
    <w:rsid w:val="00AC00AD"/>
    <w:rsid w:val="00AC2D3D"/>
    <w:rsid w:val="00AC2E83"/>
    <w:rsid w:val="00AC68F6"/>
    <w:rsid w:val="00AD392E"/>
    <w:rsid w:val="00AD46BF"/>
    <w:rsid w:val="00B22266"/>
    <w:rsid w:val="00B2251C"/>
    <w:rsid w:val="00B228A0"/>
    <w:rsid w:val="00B230B3"/>
    <w:rsid w:val="00B45560"/>
    <w:rsid w:val="00B463D4"/>
    <w:rsid w:val="00B55DC3"/>
    <w:rsid w:val="00B636A9"/>
    <w:rsid w:val="00B6734A"/>
    <w:rsid w:val="00B71EBE"/>
    <w:rsid w:val="00B77716"/>
    <w:rsid w:val="00B869C6"/>
    <w:rsid w:val="00B92955"/>
    <w:rsid w:val="00BB5A81"/>
    <w:rsid w:val="00BB5B5D"/>
    <w:rsid w:val="00BE3E33"/>
    <w:rsid w:val="00BE4ED3"/>
    <w:rsid w:val="00BF3CD6"/>
    <w:rsid w:val="00C01249"/>
    <w:rsid w:val="00C01AA7"/>
    <w:rsid w:val="00C151AB"/>
    <w:rsid w:val="00C23F38"/>
    <w:rsid w:val="00C24978"/>
    <w:rsid w:val="00C315DD"/>
    <w:rsid w:val="00C34395"/>
    <w:rsid w:val="00C4385F"/>
    <w:rsid w:val="00C4407B"/>
    <w:rsid w:val="00C559F6"/>
    <w:rsid w:val="00C70D67"/>
    <w:rsid w:val="00C73C0F"/>
    <w:rsid w:val="00C8409E"/>
    <w:rsid w:val="00C948F1"/>
    <w:rsid w:val="00CB2F4C"/>
    <w:rsid w:val="00CC4A80"/>
    <w:rsid w:val="00CD0456"/>
    <w:rsid w:val="00CE3861"/>
    <w:rsid w:val="00D155BB"/>
    <w:rsid w:val="00D23958"/>
    <w:rsid w:val="00D3145E"/>
    <w:rsid w:val="00D35794"/>
    <w:rsid w:val="00D50A00"/>
    <w:rsid w:val="00D70693"/>
    <w:rsid w:val="00D774EF"/>
    <w:rsid w:val="00D97035"/>
    <w:rsid w:val="00DA37FD"/>
    <w:rsid w:val="00DB0BA3"/>
    <w:rsid w:val="00DD1F76"/>
    <w:rsid w:val="00DD6386"/>
    <w:rsid w:val="00DE24CD"/>
    <w:rsid w:val="00DE631A"/>
    <w:rsid w:val="00DE6E01"/>
    <w:rsid w:val="00DF26C2"/>
    <w:rsid w:val="00DF3A38"/>
    <w:rsid w:val="00E04832"/>
    <w:rsid w:val="00E04CD5"/>
    <w:rsid w:val="00E211BF"/>
    <w:rsid w:val="00E3523C"/>
    <w:rsid w:val="00E44E0A"/>
    <w:rsid w:val="00E50C8E"/>
    <w:rsid w:val="00E576F5"/>
    <w:rsid w:val="00E94E1E"/>
    <w:rsid w:val="00EB36C1"/>
    <w:rsid w:val="00ED617E"/>
    <w:rsid w:val="00EF6348"/>
    <w:rsid w:val="00F00476"/>
    <w:rsid w:val="00F1493C"/>
    <w:rsid w:val="00F204D3"/>
    <w:rsid w:val="00F21B02"/>
    <w:rsid w:val="00F222B0"/>
    <w:rsid w:val="00F50537"/>
    <w:rsid w:val="00F56D99"/>
    <w:rsid w:val="00F67DB6"/>
    <w:rsid w:val="00F72383"/>
    <w:rsid w:val="00F804D3"/>
    <w:rsid w:val="00F921FF"/>
    <w:rsid w:val="00FA6C85"/>
    <w:rsid w:val="00FB2F4C"/>
    <w:rsid w:val="00FB5BF5"/>
    <w:rsid w:val="00FD1BAE"/>
    <w:rsid w:val="00FD533F"/>
    <w:rsid w:val="00FF2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326831"/>
  <w15:chartTrackingRefBased/>
  <w15:docId w15:val="{EDFBA89B-3B1F-DE48-9B02-2BF02EF89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251C"/>
    <w:pPr>
      <w:tabs>
        <w:tab w:val="center" w:pos="4680"/>
        <w:tab w:val="right" w:pos="9360"/>
      </w:tabs>
    </w:pPr>
  </w:style>
  <w:style w:type="character" w:customStyle="1" w:styleId="HeaderChar">
    <w:name w:val="Header Char"/>
    <w:basedOn w:val="DefaultParagraphFont"/>
    <w:link w:val="Header"/>
    <w:uiPriority w:val="99"/>
    <w:rsid w:val="00B2251C"/>
  </w:style>
  <w:style w:type="paragraph" w:styleId="Footer">
    <w:name w:val="footer"/>
    <w:basedOn w:val="Normal"/>
    <w:link w:val="FooterChar"/>
    <w:uiPriority w:val="99"/>
    <w:unhideWhenUsed/>
    <w:rsid w:val="00B2251C"/>
    <w:pPr>
      <w:tabs>
        <w:tab w:val="center" w:pos="4680"/>
        <w:tab w:val="right" w:pos="9360"/>
      </w:tabs>
    </w:pPr>
  </w:style>
  <w:style w:type="character" w:customStyle="1" w:styleId="FooterChar">
    <w:name w:val="Footer Char"/>
    <w:basedOn w:val="DefaultParagraphFont"/>
    <w:link w:val="Footer"/>
    <w:uiPriority w:val="99"/>
    <w:rsid w:val="00B2251C"/>
  </w:style>
  <w:style w:type="character" w:styleId="PageNumber">
    <w:name w:val="page number"/>
    <w:basedOn w:val="DefaultParagraphFont"/>
    <w:uiPriority w:val="99"/>
    <w:semiHidden/>
    <w:unhideWhenUsed/>
    <w:rsid w:val="00B2251C"/>
  </w:style>
  <w:style w:type="character" w:styleId="Hyperlink">
    <w:name w:val="Hyperlink"/>
    <w:basedOn w:val="DefaultParagraphFont"/>
    <w:uiPriority w:val="99"/>
    <w:unhideWhenUsed/>
    <w:rsid w:val="007F5E26"/>
    <w:rPr>
      <w:color w:val="0563C1" w:themeColor="hyperlink"/>
      <w:u w:val="single"/>
    </w:rPr>
  </w:style>
  <w:style w:type="character" w:styleId="UnresolvedMention">
    <w:name w:val="Unresolved Mention"/>
    <w:basedOn w:val="DefaultParagraphFont"/>
    <w:uiPriority w:val="99"/>
    <w:semiHidden/>
    <w:unhideWhenUsed/>
    <w:rsid w:val="007F5E26"/>
    <w:rPr>
      <w:color w:val="605E5C"/>
      <w:shd w:val="clear" w:color="auto" w:fill="E1DFDD"/>
    </w:rPr>
  </w:style>
  <w:style w:type="paragraph" w:styleId="ListParagraph">
    <w:name w:val="List Paragraph"/>
    <w:basedOn w:val="Normal"/>
    <w:uiPriority w:val="34"/>
    <w:qFormat/>
    <w:rsid w:val="00931658"/>
    <w:pPr>
      <w:ind w:left="720"/>
      <w:contextualSpacing/>
    </w:pPr>
  </w:style>
  <w:style w:type="paragraph" w:styleId="FootnoteText">
    <w:name w:val="footnote text"/>
    <w:basedOn w:val="Normal"/>
    <w:link w:val="FootnoteTextChar"/>
    <w:uiPriority w:val="99"/>
    <w:semiHidden/>
    <w:unhideWhenUsed/>
    <w:rsid w:val="00F50537"/>
    <w:rPr>
      <w:sz w:val="20"/>
      <w:szCs w:val="20"/>
    </w:rPr>
  </w:style>
  <w:style w:type="character" w:customStyle="1" w:styleId="FootnoteTextChar">
    <w:name w:val="Footnote Text Char"/>
    <w:basedOn w:val="DefaultParagraphFont"/>
    <w:link w:val="FootnoteText"/>
    <w:uiPriority w:val="99"/>
    <w:semiHidden/>
    <w:rsid w:val="00F50537"/>
    <w:rPr>
      <w:sz w:val="20"/>
      <w:szCs w:val="20"/>
    </w:rPr>
  </w:style>
  <w:style w:type="character" w:styleId="FootnoteReference">
    <w:name w:val="footnote reference"/>
    <w:basedOn w:val="DefaultParagraphFont"/>
    <w:uiPriority w:val="99"/>
    <w:semiHidden/>
    <w:unhideWhenUsed/>
    <w:rsid w:val="00F50537"/>
    <w:rPr>
      <w:vertAlign w:val="superscript"/>
    </w:rPr>
  </w:style>
  <w:style w:type="character" w:styleId="FollowedHyperlink">
    <w:name w:val="FollowedHyperlink"/>
    <w:basedOn w:val="DefaultParagraphFont"/>
    <w:uiPriority w:val="99"/>
    <w:semiHidden/>
    <w:unhideWhenUsed/>
    <w:rsid w:val="004D4B2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907190">
      <w:bodyDiv w:val="1"/>
      <w:marLeft w:val="0"/>
      <w:marRight w:val="0"/>
      <w:marTop w:val="0"/>
      <w:marBottom w:val="0"/>
      <w:divBdr>
        <w:top w:val="none" w:sz="0" w:space="0" w:color="auto"/>
        <w:left w:val="none" w:sz="0" w:space="0" w:color="auto"/>
        <w:bottom w:val="none" w:sz="0" w:space="0" w:color="auto"/>
        <w:right w:val="none" w:sz="0" w:space="0" w:color="auto"/>
      </w:divBdr>
      <w:divsChild>
        <w:div w:id="469791569">
          <w:marLeft w:val="480"/>
          <w:marRight w:val="0"/>
          <w:marTop w:val="0"/>
          <w:marBottom w:val="0"/>
          <w:divBdr>
            <w:top w:val="none" w:sz="0" w:space="0" w:color="auto"/>
            <w:left w:val="none" w:sz="0" w:space="0" w:color="auto"/>
            <w:bottom w:val="none" w:sz="0" w:space="0" w:color="auto"/>
            <w:right w:val="none" w:sz="0" w:space="0" w:color="auto"/>
          </w:divBdr>
          <w:divsChild>
            <w:div w:id="469590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03781">
      <w:bodyDiv w:val="1"/>
      <w:marLeft w:val="0"/>
      <w:marRight w:val="0"/>
      <w:marTop w:val="0"/>
      <w:marBottom w:val="0"/>
      <w:divBdr>
        <w:top w:val="none" w:sz="0" w:space="0" w:color="auto"/>
        <w:left w:val="none" w:sz="0" w:space="0" w:color="auto"/>
        <w:bottom w:val="none" w:sz="0" w:space="0" w:color="auto"/>
        <w:right w:val="none" w:sz="0" w:space="0" w:color="auto"/>
      </w:divBdr>
      <w:divsChild>
        <w:div w:id="1475027006">
          <w:marLeft w:val="480"/>
          <w:marRight w:val="0"/>
          <w:marTop w:val="0"/>
          <w:marBottom w:val="0"/>
          <w:divBdr>
            <w:top w:val="none" w:sz="0" w:space="0" w:color="auto"/>
            <w:left w:val="none" w:sz="0" w:space="0" w:color="auto"/>
            <w:bottom w:val="none" w:sz="0" w:space="0" w:color="auto"/>
            <w:right w:val="none" w:sz="0" w:space="0" w:color="auto"/>
          </w:divBdr>
          <w:divsChild>
            <w:div w:id="32043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43492">
      <w:bodyDiv w:val="1"/>
      <w:marLeft w:val="0"/>
      <w:marRight w:val="0"/>
      <w:marTop w:val="0"/>
      <w:marBottom w:val="0"/>
      <w:divBdr>
        <w:top w:val="none" w:sz="0" w:space="0" w:color="auto"/>
        <w:left w:val="none" w:sz="0" w:space="0" w:color="auto"/>
        <w:bottom w:val="none" w:sz="0" w:space="0" w:color="auto"/>
        <w:right w:val="none" w:sz="0" w:space="0" w:color="auto"/>
      </w:divBdr>
      <w:divsChild>
        <w:div w:id="574049469">
          <w:marLeft w:val="480"/>
          <w:marRight w:val="0"/>
          <w:marTop w:val="0"/>
          <w:marBottom w:val="0"/>
          <w:divBdr>
            <w:top w:val="none" w:sz="0" w:space="0" w:color="auto"/>
            <w:left w:val="none" w:sz="0" w:space="0" w:color="auto"/>
            <w:bottom w:val="none" w:sz="0" w:space="0" w:color="auto"/>
            <w:right w:val="none" w:sz="0" w:space="0" w:color="auto"/>
          </w:divBdr>
          <w:divsChild>
            <w:div w:id="167460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92586">
      <w:bodyDiv w:val="1"/>
      <w:marLeft w:val="0"/>
      <w:marRight w:val="0"/>
      <w:marTop w:val="0"/>
      <w:marBottom w:val="0"/>
      <w:divBdr>
        <w:top w:val="none" w:sz="0" w:space="0" w:color="auto"/>
        <w:left w:val="none" w:sz="0" w:space="0" w:color="auto"/>
        <w:bottom w:val="none" w:sz="0" w:space="0" w:color="auto"/>
        <w:right w:val="none" w:sz="0" w:space="0" w:color="auto"/>
      </w:divBdr>
    </w:div>
    <w:div w:id="263538607">
      <w:bodyDiv w:val="1"/>
      <w:marLeft w:val="0"/>
      <w:marRight w:val="0"/>
      <w:marTop w:val="0"/>
      <w:marBottom w:val="0"/>
      <w:divBdr>
        <w:top w:val="none" w:sz="0" w:space="0" w:color="auto"/>
        <w:left w:val="none" w:sz="0" w:space="0" w:color="auto"/>
        <w:bottom w:val="none" w:sz="0" w:space="0" w:color="auto"/>
        <w:right w:val="none" w:sz="0" w:space="0" w:color="auto"/>
      </w:divBdr>
      <w:divsChild>
        <w:div w:id="382019761">
          <w:marLeft w:val="480"/>
          <w:marRight w:val="0"/>
          <w:marTop w:val="0"/>
          <w:marBottom w:val="0"/>
          <w:divBdr>
            <w:top w:val="none" w:sz="0" w:space="0" w:color="auto"/>
            <w:left w:val="none" w:sz="0" w:space="0" w:color="auto"/>
            <w:bottom w:val="none" w:sz="0" w:space="0" w:color="auto"/>
            <w:right w:val="none" w:sz="0" w:space="0" w:color="auto"/>
          </w:divBdr>
          <w:divsChild>
            <w:div w:id="22526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380821">
      <w:bodyDiv w:val="1"/>
      <w:marLeft w:val="0"/>
      <w:marRight w:val="0"/>
      <w:marTop w:val="0"/>
      <w:marBottom w:val="0"/>
      <w:divBdr>
        <w:top w:val="none" w:sz="0" w:space="0" w:color="auto"/>
        <w:left w:val="none" w:sz="0" w:space="0" w:color="auto"/>
        <w:bottom w:val="none" w:sz="0" w:space="0" w:color="auto"/>
        <w:right w:val="none" w:sz="0" w:space="0" w:color="auto"/>
      </w:divBdr>
    </w:div>
    <w:div w:id="550918246">
      <w:bodyDiv w:val="1"/>
      <w:marLeft w:val="0"/>
      <w:marRight w:val="0"/>
      <w:marTop w:val="0"/>
      <w:marBottom w:val="0"/>
      <w:divBdr>
        <w:top w:val="none" w:sz="0" w:space="0" w:color="auto"/>
        <w:left w:val="none" w:sz="0" w:space="0" w:color="auto"/>
        <w:bottom w:val="none" w:sz="0" w:space="0" w:color="auto"/>
        <w:right w:val="none" w:sz="0" w:space="0" w:color="auto"/>
      </w:divBdr>
      <w:divsChild>
        <w:div w:id="59793939">
          <w:marLeft w:val="480"/>
          <w:marRight w:val="0"/>
          <w:marTop w:val="0"/>
          <w:marBottom w:val="0"/>
          <w:divBdr>
            <w:top w:val="none" w:sz="0" w:space="0" w:color="auto"/>
            <w:left w:val="none" w:sz="0" w:space="0" w:color="auto"/>
            <w:bottom w:val="none" w:sz="0" w:space="0" w:color="auto"/>
            <w:right w:val="none" w:sz="0" w:space="0" w:color="auto"/>
          </w:divBdr>
          <w:divsChild>
            <w:div w:id="35639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754261">
      <w:bodyDiv w:val="1"/>
      <w:marLeft w:val="0"/>
      <w:marRight w:val="0"/>
      <w:marTop w:val="0"/>
      <w:marBottom w:val="0"/>
      <w:divBdr>
        <w:top w:val="none" w:sz="0" w:space="0" w:color="auto"/>
        <w:left w:val="none" w:sz="0" w:space="0" w:color="auto"/>
        <w:bottom w:val="none" w:sz="0" w:space="0" w:color="auto"/>
        <w:right w:val="none" w:sz="0" w:space="0" w:color="auto"/>
      </w:divBdr>
      <w:divsChild>
        <w:div w:id="120852118">
          <w:marLeft w:val="480"/>
          <w:marRight w:val="0"/>
          <w:marTop w:val="0"/>
          <w:marBottom w:val="0"/>
          <w:divBdr>
            <w:top w:val="none" w:sz="0" w:space="0" w:color="auto"/>
            <w:left w:val="none" w:sz="0" w:space="0" w:color="auto"/>
            <w:bottom w:val="none" w:sz="0" w:space="0" w:color="auto"/>
            <w:right w:val="none" w:sz="0" w:space="0" w:color="auto"/>
          </w:divBdr>
          <w:divsChild>
            <w:div w:id="1690715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632830">
      <w:bodyDiv w:val="1"/>
      <w:marLeft w:val="0"/>
      <w:marRight w:val="0"/>
      <w:marTop w:val="0"/>
      <w:marBottom w:val="0"/>
      <w:divBdr>
        <w:top w:val="none" w:sz="0" w:space="0" w:color="auto"/>
        <w:left w:val="none" w:sz="0" w:space="0" w:color="auto"/>
        <w:bottom w:val="none" w:sz="0" w:space="0" w:color="auto"/>
        <w:right w:val="none" w:sz="0" w:space="0" w:color="auto"/>
      </w:divBdr>
      <w:divsChild>
        <w:div w:id="2112553301">
          <w:marLeft w:val="480"/>
          <w:marRight w:val="0"/>
          <w:marTop w:val="0"/>
          <w:marBottom w:val="0"/>
          <w:divBdr>
            <w:top w:val="none" w:sz="0" w:space="0" w:color="auto"/>
            <w:left w:val="none" w:sz="0" w:space="0" w:color="auto"/>
            <w:bottom w:val="none" w:sz="0" w:space="0" w:color="auto"/>
            <w:right w:val="none" w:sz="0" w:space="0" w:color="auto"/>
          </w:divBdr>
          <w:divsChild>
            <w:div w:id="175230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472712">
      <w:bodyDiv w:val="1"/>
      <w:marLeft w:val="0"/>
      <w:marRight w:val="0"/>
      <w:marTop w:val="0"/>
      <w:marBottom w:val="0"/>
      <w:divBdr>
        <w:top w:val="none" w:sz="0" w:space="0" w:color="auto"/>
        <w:left w:val="none" w:sz="0" w:space="0" w:color="auto"/>
        <w:bottom w:val="none" w:sz="0" w:space="0" w:color="auto"/>
        <w:right w:val="none" w:sz="0" w:space="0" w:color="auto"/>
      </w:divBdr>
      <w:divsChild>
        <w:div w:id="1121455503">
          <w:marLeft w:val="480"/>
          <w:marRight w:val="0"/>
          <w:marTop w:val="0"/>
          <w:marBottom w:val="0"/>
          <w:divBdr>
            <w:top w:val="none" w:sz="0" w:space="0" w:color="auto"/>
            <w:left w:val="none" w:sz="0" w:space="0" w:color="auto"/>
            <w:bottom w:val="none" w:sz="0" w:space="0" w:color="auto"/>
            <w:right w:val="none" w:sz="0" w:space="0" w:color="auto"/>
          </w:divBdr>
          <w:divsChild>
            <w:div w:id="1746802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390471">
      <w:bodyDiv w:val="1"/>
      <w:marLeft w:val="0"/>
      <w:marRight w:val="0"/>
      <w:marTop w:val="0"/>
      <w:marBottom w:val="0"/>
      <w:divBdr>
        <w:top w:val="none" w:sz="0" w:space="0" w:color="auto"/>
        <w:left w:val="none" w:sz="0" w:space="0" w:color="auto"/>
        <w:bottom w:val="none" w:sz="0" w:space="0" w:color="auto"/>
        <w:right w:val="none" w:sz="0" w:space="0" w:color="auto"/>
      </w:divBdr>
    </w:div>
    <w:div w:id="795752777">
      <w:bodyDiv w:val="1"/>
      <w:marLeft w:val="0"/>
      <w:marRight w:val="0"/>
      <w:marTop w:val="0"/>
      <w:marBottom w:val="0"/>
      <w:divBdr>
        <w:top w:val="none" w:sz="0" w:space="0" w:color="auto"/>
        <w:left w:val="none" w:sz="0" w:space="0" w:color="auto"/>
        <w:bottom w:val="none" w:sz="0" w:space="0" w:color="auto"/>
        <w:right w:val="none" w:sz="0" w:space="0" w:color="auto"/>
      </w:divBdr>
      <w:divsChild>
        <w:div w:id="112408184">
          <w:marLeft w:val="480"/>
          <w:marRight w:val="0"/>
          <w:marTop w:val="0"/>
          <w:marBottom w:val="0"/>
          <w:divBdr>
            <w:top w:val="none" w:sz="0" w:space="0" w:color="auto"/>
            <w:left w:val="none" w:sz="0" w:space="0" w:color="auto"/>
            <w:bottom w:val="none" w:sz="0" w:space="0" w:color="auto"/>
            <w:right w:val="none" w:sz="0" w:space="0" w:color="auto"/>
          </w:divBdr>
          <w:divsChild>
            <w:div w:id="578634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950332">
      <w:bodyDiv w:val="1"/>
      <w:marLeft w:val="0"/>
      <w:marRight w:val="0"/>
      <w:marTop w:val="0"/>
      <w:marBottom w:val="0"/>
      <w:divBdr>
        <w:top w:val="none" w:sz="0" w:space="0" w:color="auto"/>
        <w:left w:val="none" w:sz="0" w:space="0" w:color="auto"/>
        <w:bottom w:val="none" w:sz="0" w:space="0" w:color="auto"/>
        <w:right w:val="none" w:sz="0" w:space="0" w:color="auto"/>
      </w:divBdr>
      <w:divsChild>
        <w:div w:id="1743529020">
          <w:marLeft w:val="480"/>
          <w:marRight w:val="0"/>
          <w:marTop w:val="0"/>
          <w:marBottom w:val="0"/>
          <w:divBdr>
            <w:top w:val="none" w:sz="0" w:space="0" w:color="auto"/>
            <w:left w:val="none" w:sz="0" w:space="0" w:color="auto"/>
            <w:bottom w:val="none" w:sz="0" w:space="0" w:color="auto"/>
            <w:right w:val="none" w:sz="0" w:space="0" w:color="auto"/>
          </w:divBdr>
          <w:divsChild>
            <w:div w:id="2116368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738824">
      <w:bodyDiv w:val="1"/>
      <w:marLeft w:val="0"/>
      <w:marRight w:val="0"/>
      <w:marTop w:val="0"/>
      <w:marBottom w:val="0"/>
      <w:divBdr>
        <w:top w:val="none" w:sz="0" w:space="0" w:color="auto"/>
        <w:left w:val="none" w:sz="0" w:space="0" w:color="auto"/>
        <w:bottom w:val="none" w:sz="0" w:space="0" w:color="auto"/>
        <w:right w:val="none" w:sz="0" w:space="0" w:color="auto"/>
      </w:divBdr>
      <w:divsChild>
        <w:div w:id="242882163">
          <w:marLeft w:val="480"/>
          <w:marRight w:val="0"/>
          <w:marTop w:val="0"/>
          <w:marBottom w:val="0"/>
          <w:divBdr>
            <w:top w:val="none" w:sz="0" w:space="0" w:color="auto"/>
            <w:left w:val="none" w:sz="0" w:space="0" w:color="auto"/>
            <w:bottom w:val="none" w:sz="0" w:space="0" w:color="auto"/>
            <w:right w:val="none" w:sz="0" w:space="0" w:color="auto"/>
          </w:divBdr>
          <w:divsChild>
            <w:div w:id="138074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629140">
      <w:bodyDiv w:val="1"/>
      <w:marLeft w:val="0"/>
      <w:marRight w:val="0"/>
      <w:marTop w:val="0"/>
      <w:marBottom w:val="0"/>
      <w:divBdr>
        <w:top w:val="none" w:sz="0" w:space="0" w:color="auto"/>
        <w:left w:val="none" w:sz="0" w:space="0" w:color="auto"/>
        <w:bottom w:val="none" w:sz="0" w:space="0" w:color="auto"/>
        <w:right w:val="none" w:sz="0" w:space="0" w:color="auto"/>
      </w:divBdr>
      <w:divsChild>
        <w:div w:id="491071259">
          <w:marLeft w:val="480"/>
          <w:marRight w:val="0"/>
          <w:marTop w:val="0"/>
          <w:marBottom w:val="0"/>
          <w:divBdr>
            <w:top w:val="none" w:sz="0" w:space="0" w:color="auto"/>
            <w:left w:val="none" w:sz="0" w:space="0" w:color="auto"/>
            <w:bottom w:val="none" w:sz="0" w:space="0" w:color="auto"/>
            <w:right w:val="none" w:sz="0" w:space="0" w:color="auto"/>
          </w:divBdr>
          <w:divsChild>
            <w:div w:id="125635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788341">
      <w:bodyDiv w:val="1"/>
      <w:marLeft w:val="0"/>
      <w:marRight w:val="0"/>
      <w:marTop w:val="0"/>
      <w:marBottom w:val="0"/>
      <w:divBdr>
        <w:top w:val="none" w:sz="0" w:space="0" w:color="auto"/>
        <w:left w:val="none" w:sz="0" w:space="0" w:color="auto"/>
        <w:bottom w:val="none" w:sz="0" w:space="0" w:color="auto"/>
        <w:right w:val="none" w:sz="0" w:space="0" w:color="auto"/>
      </w:divBdr>
      <w:divsChild>
        <w:div w:id="1272006839">
          <w:marLeft w:val="480"/>
          <w:marRight w:val="0"/>
          <w:marTop w:val="0"/>
          <w:marBottom w:val="0"/>
          <w:divBdr>
            <w:top w:val="none" w:sz="0" w:space="0" w:color="auto"/>
            <w:left w:val="none" w:sz="0" w:space="0" w:color="auto"/>
            <w:bottom w:val="none" w:sz="0" w:space="0" w:color="auto"/>
            <w:right w:val="none" w:sz="0" w:space="0" w:color="auto"/>
          </w:divBdr>
          <w:divsChild>
            <w:div w:id="17793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916185">
      <w:bodyDiv w:val="1"/>
      <w:marLeft w:val="0"/>
      <w:marRight w:val="0"/>
      <w:marTop w:val="0"/>
      <w:marBottom w:val="0"/>
      <w:divBdr>
        <w:top w:val="none" w:sz="0" w:space="0" w:color="auto"/>
        <w:left w:val="none" w:sz="0" w:space="0" w:color="auto"/>
        <w:bottom w:val="none" w:sz="0" w:space="0" w:color="auto"/>
        <w:right w:val="none" w:sz="0" w:space="0" w:color="auto"/>
      </w:divBdr>
      <w:divsChild>
        <w:div w:id="1640259092">
          <w:marLeft w:val="480"/>
          <w:marRight w:val="0"/>
          <w:marTop w:val="0"/>
          <w:marBottom w:val="0"/>
          <w:divBdr>
            <w:top w:val="none" w:sz="0" w:space="0" w:color="auto"/>
            <w:left w:val="none" w:sz="0" w:space="0" w:color="auto"/>
            <w:bottom w:val="none" w:sz="0" w:space="0" w:color="auto"/>
            <w:right w:val="none" w:sz="0" w:space="0" w:color="auto"/>
          </w:divBdr>
          <w:divsChild>
            <w:div w:id="214211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587215">
      <w:bodyDiv w:val="1"/>
      <w:marLeft w:val="0"/>
      <w:marRight w:val="0"/>
      <w:marTop w:val="0"/>
      <w:marBottom w:val="0"/>
      <w:divBdr>
        <w:top w:val="none" w:sz="0" w:space="0" w:color="auto"/>
        <w:left w:val="none" w:sz="0" w:space="0" w:color="auto"/>
        <w:bottom w:val="none" w:sz="0" w:space="0" w:color="auto"/>
        <w:right w:val="none" w:sz="0" w:space="0" w:color="auto"/>
      </w:divBdr>
      <w:divsChild>
        <w:div w:id="1365056396">
          <w:marLeft w:val="480"/>
          <w:marRight w:val="0"/>
          <w:marTop w:val="0"/>
          <w:marBottom w:val="0"/>
          <w:divBdr>
            <w:top w:val="none" w:sz="0" w:space="0" w:color="auto"/>
            <w:left w:val="none" w:sz="0" w:space="0" w:color="auto"/>
            <w:bottom w:val="none" w:sz="0" w:space="0" w:color="auto"/>
            <w:right w:val="none" w:sz="0" w:space="0" w:color="auto"/>
          </w:divBdr>
          <w:divsChild>
            <w:div w:id="1360740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960241">
      <w:bodyDiv w:val="1"/>
      <w:marLeft w:val="0"/>
      <w:marRight w:val="0"/>
      <w:marTop w:val="0"/>
      <w:marBottom w:val="0"/>
      <w:divBdr>
        <w:top w:val="none" w:sz="0" w:space="0" w:color="auto"/>
        <w:left w:val="none" w:sz="0" w:space="0" w:color="auto"/>
        <w:bottom w:val="none" w:sz="0" w:space="0" w:color="auto"/>
        <w:right w:val="none" w:sz="0" w:space="0" w:color="auto"/>
      </w:divBdr>
      <w:divsChild>
        <w:div w:id="1780490982">
          <w:marLeft w:val="480"/>
          <w:marRight w:val="0"/>
          <w:marTop w:val="0"/>
          <w:marBottom w:val="0"/>
          <w:divBdr>
            <w:top w:val="none" w:sz="0" w:space="0" w:color="auto"/>
            <w:left w:val="none" w:sz="0" w:space="0" w:color="auto"/>
            <w:bottom w:val="none" w:sz="0" w:space="0" w:color="auto"/>
            <w:right w:val="none" w:sz="0" w:space="0" w:color="auto"/>
          </w:divBdr>
          <w:divsChild>
            <w:div w:id="131147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992937">
      <w:bodyDiv w:val="1"/>
      <w:marLeft w:val="0"/>
      <w:marRight w:val="0"/>
      <w:marTop w:val="0"/>
      <w:marBottom w:val="0"/>
      <w:divBdr>
        <w:top w:val="none" w:sz="0" w:space="0" w:color="auto"/>
        <w:left w:val="none" w:sz="0" w:space="0" w:color="auto"/>
        <w:bottom w:val="none" w:sz="0" w:space="0" w:color="auto"/>
        <w:right w:val="none" w:sz="0" w:space="0" w:color="auto"/>
      </w:divBdr>
    </w:div>
    <w:div w:id="1582762086">
      <w:bodyDiv w:val="1"/>
      <w:marLeft w:val="0"/>
      <w:marRight w:val="0"/>
      <w:marTop w:val="0"/>
      <w:marBottom w:val="0"/>
      <w:divBdr>
        <w:top w:val="none" w:sz="0" w:space="0" w:color="auto"/>
        <w:left w:val="none" w:sz="0" w:space="0" w:color="auto"/>
        <w:bottom w:val="none" w:sz="0" w:space="0" w:color="auto"/>
        <w:right w:val="none" w:sz="0" w:space="0" w:color="auto"/>
      </w:divBdr>
      <w:divsChild>
        <w:div w:id="172383021">
          <w:marLeft w:val="480"/>
          <w:marRight w:val="0"/>
          <w:marTop w:val="0"/>
          <w:marBottom w:val="0"/>
          <w:divBdr>
            <w:top w:val="none" w:sz="0" w:space="0" w:color="auto"/>
            <w:left w:val="none" w:sz="0" w:space="0" w:color="auto"/>
            <w:bottom w:val="none" w:sz="0" w:space="0" w:color="auto"/>
            <w:right w:val="none" w:sz="0" w:space="0" w:color="auto"/>
          </w:divBdr>
          <w:divsChild>
            <w:div w:id="116682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961520">
      <w:bodyDiv w:val="1"/>
      <w:marLeft w:val="0"/>
      <w:marRight w:val="0"/>
      <w:marTop w:val="0"/>
      <w:marBottom w:val="0"/>
      <w:divBdr>
        <w:top w:val="none" w:sz="0" w:space="0" w:color="auto"/>
        <w:left w:val="none" w:sz="0" w:space="0" w:color="auto"/>
        <w:bottom w:val="none" w:sz="0" w:space="0" w:color="auto"/>
        <w:right w:val="none" w:sz="0" w:space="0" w:color="auto"/>
      </w:divBdr>
      <w:divsChild>
        <w:div w:id="1057894733">
          <w:marLeft w:val="480"/>
          <w:marRight w:val="0"/>
          <w:marTop w:val="0"/>
          <w:marBottom w:val="0"/>
          <w:divBdr>
            <w:top w:val="none" w:sz="0" w:space="0" w:color="auto"/>
            <w:left w:val="none" w:sz="0" w:space="0" w:color="auto"/>
            <w:bottom w:val="none" w:sz="0" w:space="0" w:color="auto"/>
            <w:right w:val="none" w:sz="0" w:space="0" w:color="auto"/>
          </w:divBdr>
          <w:divsChild>
            <w:div w:id="124106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213465">
      <w:bodyDiv w:val="1"/>
      <w:marLeft w:val="0"/>
      <w:marRight w:val="0"/>
      <w:marTop w:val="0"/>
      <w:marBottom w:val="0"/>
      <w:divBdr>
        <w:top w:val="none" w:sz="0" w:space="0" w:color="auto"/>
        <w:left w:val="none" w:sz="0" w:space="0" w:color="auto"/>
        <w:bottom w:val="none" w:sz="0" w:space="0" w:color="auto"/>
        <w:right w:val="none" w:sz="0" w:space="0" w:color="auto"/>
      </w:divBdr>
    </w:div>
    <w:div w:id="1733850160">
      <w:bodyDiv w:val="1"/>
      <w:marLeft w:val="0"/>
      <w:marRight w:val="0"/>
      <w:marTop w:val="0"/>
      <w:marBottom w:val="0"/>
      <w:divBdr>
        <w:top w:val="none" w:sz="0" w:space="0" w:color="auto"/>
        <w:left w:val="none" w:sz="0" w:space="0" w:color="auto"/>
        <w:bottom w:val="none" w:sz="0" w:space="0" w:color="auto"/>
        <w:right w:val="none" w:sz="0" w:space="0" w:color="auto"/>
      </w:divBdr>
      <w:divsChild>
        <w:div w:id="1944142298">
          <w:marLeft w:val="480"/>
          <w:marRight w:val="0"/>
          <w:marTop w:val="0"/>
          <w:marBottom w:val="0"/>
          <w:divBdr>
            <w:top w:val="none" w:sz="0" w:space="0" w:color="auto"/>
            <w:left w:val="none" w:sz="0" w:space="0" w:color="auto"/>
            <w:bottom w:val="none" w:sz="0" w:space="0" w:color="auto"/>
            <w:right w:val="none" w:sz="0" w:space="0" w:color="auto"/>
          </w:divBdr>
          <w:divsChild>
            <w:div w:id="70244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405438">
      <w:bodyDiv w:val="1"/>
      <w:marLeft w:val="0"/>
      <w:marRight w:val="0"/>
      <w:marTop w:val="0"/>
      <w:marBottom w:val="0"/>
      <w:divBdr>
        <w:top w:val="none" w:sz="0" w:space="0" w:color="auto"/>
        <w:left w:val="none" w:sz="0" w:space="0" w:color="auto"/>
        <w:bottom w:val="none" w:sz="0" w:space="0" w:color="auto"/>
        <w:right w:val="none" w:sz="0" w:space="0" w:color="auto"/>
      </w:divBdr>
      <w:divsChild>
        <w:div w:id="628823371">
          <w:marLeft w:val="480"/>
          <w:marRight w:val="0"/>
          <w:marTop w:val="0"/>
          <w:marBottom w:val="0"/>
          <w:divBdr>
            <w:top w:val="none" w:sz="0" w:space="0" w:color="auto"/>
            <w:left w:val="none" w:sz="0" w:space="0" w:color="auto"/>
            <w:bottom w:val="none" w:sz="0" w:space="0" w:color="auto"/>
            <w:right w:val="none" w:sz="0" w:space="0" w:color="auto"/>
          </w:divBdr>
          <w:divsChild>
            <w:div w:id="166731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238665">
      <w:bodyDiv w:val="1"/>
      <w:marLeft w:val="0"/>
      <w:marRight w:val="0"/>
      <w:marTop w:val="0"/>
      <w:marBottom w:val="0"/>
      <w:divBdr>
        <w:top w:val="none" w:sz="0" w:space="0" w:color="auto"/>
        <w:left w:val="none" w:sz="0" w:space="0" w:color="auto"/>
        <w:bottom w:val="none" w:sz="0" w:space="0" w:color="auto"/>
        <w:right w:val="none" w:sz="0" w:space="0" w:color="auto"/>
      </w:divBdr>
      <w:divsChild>
        <w:div w:id="1142843929">
          <w:marLeft w:val="480"/>
          <w:marRight w:val="0"/>
          <w:marTop w:val="0"/>
          <w:marBottom w:val="0"/>
          <w:divBdr>
            <w:top w:val="none" w:sz="0" w:space="0" w:color="auto"/>
            <w:left w:val="none" w:sz="0" w:space="0" w:color="auto"/>
            <w:bottom w:val="none" w:sz="0" w:space="0" w:color="auto"/>
            <w:right w:val="none" w:sz="0" w:space="0" w:color="auto"/>
          </w:divBdr>
          <w:divsChild>
            <w:div w:id="21130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877066">
      <w:bodyDiv w:val="1"/>
      <w:marLeft w:val="0"/>
      <w:marRight w:val="0"/>
      <w:marTop w:val="0"/>
      <w:marBottom w:val="0"/>
      <w:divBdr>
        <w:top w:val="none" w:sz="0" w:space="0" w:color="auto"/>
        <w:left w:val="none" w:sz="0" w:space="0" w:color="auto"/>
        <w:bottom w:val="none" w:sz="0" w:space="0" w:color="auto"/>
        <w:right w:val="none" w:sz="0" w:space="0" w:color="auto"/>
      </w:divBdr>
      <w:divsChild>
        <w:div w:id="1625116166">
          <w:marLeft w:val="480"/>
          <w:marRight w:val="0"/>
          <w:marTop w:val="0"/>
          <w:marBottom w:val="0"/>
          <w:divBdr>
            <w:top w:val="none" w:sz="0" w:space="0" w:color="auto"/>
            <w:left w:val="none" w:sz="0" w:space="0" w:color="auto"/>
            <w:bottom w:val="none" w:sz="0" w:space="0" w:color="auto"/>
            <w:right w:val="none" w:sz="0" w:space="0" w:color="auto"/>
          </w:divBdr>
          <w:divsChild>
            <w:div w:id="170119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40576">
      <w:bodyDiv w:val="1"/>
      <w:marLeft w:val="0"/>
      <w:marRight w:val="0"/>
      <w:marTop w:val="0"/>
      <w:marBottom w:val="0"/>
      <w:divBdr>
        <w:top w:val="none" w:sz="0" w:space="0" w:color="auto"/>
        <w:left w:val="none" w:sz="0" w:space="0" w:color="auto"/>
        <w:bottom w:val="none" w:sz="0" w:space="0" w:color="auto"/>
        <w:right w:val="none" w:sz="0" w:space="0" w:color="auto"/>
      </w:divBdr>
      <w:divsChild>
        <w:div w:id="1376927154">
          <w:marLeft w:val="480"/>
          <w:marRight w:val="0"/>
          <w:marTop w:val="0"/>
          <w:marBottom w:val="0"/>
          <w:divBdr>
            <w:top w:val="none" w:sz="0" w:space="0" w:color="auto"/>
            <w:left w:val="none" w:sz="0" w:space="0" w:color="auto"/>
            <w:bottom w:val="none" w:sz="0" w:space="0" w:color="auto"/>
            <w:right w:val="none" w:sz="0" w:space="0" w:color="auto"/>
          </w:divBdr>
          <w:divsChild>
            <w:div w:id="7606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17716">
      <w:bodyDiv w:val="1"/>
      <w:marLeft w:val="0"/>
      <w:marRight w:val="0"/>
      <w:marTop w:val="0"/>
      <w:marBottom w:val="0"/>
      <w:divBdr>
        <w:top w:val="none" w:sz="0" w:space="0" w:color="auto"/>
        <w:left w:val="none" w:sz="0" w:space="0" w:color="auto"/>
        <w:bottom w:val="none" w:sz="0" w:space="0" w:color="auto"/>
        <w:right w:val="none" w:sz="0" w:space="0" w:color="auto"/>
      </w:divBdr>
      <w:divsChild>
        <w:div w:id="606541942">
          <w:marLeft w:val="480"/>
          <w:marRight w:val="0"/>
          <w:marTop w:val="0"/>
          <w:marBottom w:val="0"/>
          <w:divBdr>
            <w:top w:val="none" w:sz="0" w:space="0" w:color="auto"/>
            <w:left w:val="none" w:sz="0" w:space="0" w:color="auto"/>
            <w:bottom w:val="none" w:sz="0" w:space="0" w:color="auto"/>
            <w:right w:val="none" w:sz="0" w:space="0" w:color="auto"/>
          </w:divBdr>
          <w:divsChild>
            <w:div w:id="125740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738596">
      <w:bodyDiv w:val="1"/>
      <w:marLeft w:val="0"/>
      <w:marRight w:val="0"/>
      <w:marTop w:val="0"/>
      <w:marBottom w:val="0"/>
      <w:divBdr>
        <w:top w:val="none" w:sz="0" w:space="0" w:color="auto"/>
        <w:left w:val="none" w:sz="0" w:space="0" w:color="auto"/>
        <w:bottom w:val="none" w:sz="0" w:space="0" w:color="auto"/>
        <w:right w:val="none" w:sz="0" w:space="0" w:color="auto"/>
      </w:divBdr>
      <w:divsChild>
        <w:div w:id="1485395059">
          <w:marLeft w:val="480"/>
          <w:marRight w:val="0"/>
          <w:marTop w:val="0"/>
          <w:marBottom w:val="0"/>
          <w:divBdr>
            <w:top w:val="none" w:sz="0" w:space="0" w:color="auto"/>
            <w:left w:val="none" w:sz="0" w:space="0" w:color="auto"/>
            <w:bottom w:val="none" w:sz="0" w:space="0" w:color="auto"/>
            <w:right w:val="none" w:sz="0" w:space="0" w:color="auto"/>
          </w:divBdr>
          <w:divsChild>
            <w:div w:id="154344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137289">
      <w:bodyDiv w:val="1"/>
      <w:marLeft w:val="0"/>
      <w:marRight w:val="0"/>
      <w:marTop w:val="0"/>
      <w:marBottom w:val="0"/>
      <w:divBdr>
        <w:top w:val="none" w:sz="0" w:space="0" w:color="auto"/>
        <w:left w:val="none" w:sz="0" w:space="0" w:color="auto"/>
        <w:bottom w:val="none" w:sz="0" w:space="0" w:color="auto"/>
        <w:right w:val="none" w:sz="0" w:space="0" w:color="auto"/>
      </w:divBdr>
      <w:divsChild>
        <w:div w:id="1223296513">
          <w:marLeft w:val="480"/>
          <w:marRight w:val="0"/>
          <w:marTop w:val="0"/>
          <w:marBottom w:val="0"/>
          <w:divBdr>
            <w:top w:val="none" w:sz="0" w:space="0" w:color="auto"/>
            <w:left w:val="none" w:sz="0" w:space="0" w:color="auto"/>
            <w:bottom w:val="none" w:sz="0" w:space="0" w:color="auto"/>
            <w:right w:val="none" w:sz="0" w:space="0" w:color="auto"/>
          </w:divBdr>
          <w:divsChild>
            <w:div w:id="128353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257435">
      <w:bodyDiv w:val="1"/>
      <w:marLeft w:val="0"/>
      <w:marRight w:val="0"/>
      <w:marTop w:val="0"/>
      <w:marBottom w:val="0"/>
      <w:divBdr>
        <w:top w:val="none" w:sz="0" w:space="0" w:color="auto"/>
        <w:left w:val="none" w:sz="0" w:space="0" w:color="auto"/>
        <w:bottom w:val="none" w:sz="0" w:space="0" w:color="auto"/>
        <w:right w:val="none" w:sz="0" w:space="0" w:color="auto"/>
      </w:divBdr>
      <w:divsChild>
        <w:div w:id="818612441">
          <w:marLeft w:val="480"/>
          <w:marRight w:val="0"/>
          <w:marTop w:val="0"/>
          <w:marBottom w:val="0"/>
          <w:divBdr>
            <w:top w:val="none" w:sz="0" w:space="0" w:color="auto"/>
            <w:left w:val="none" w:sz="0" w:space="0" w:color="auto"/>
            <w:bottom w:val="none" w:sz="0" w:space="0" w:color="auto"/>
            <w:right w:val="none" w:sz="0" w:space="0" w:color="auto"/>
          </w:divBdr>
          <w:divsChild>
            <w:div w:id="82925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083600">
      <w:bodyDiv w:val="1"/>
      <w:marLeft w:val="0"/>
      <w:marRight w:val="0"/>
      <w:marTop w:val="0"/>
      <w:marBottom w:val="0"/>
      <w:divBdr>
        <w:top w:val="none" w:sz="0" w:space="0" w:color="auto"/>
        <w:left w:val="none" w:sz="0" w:space="0" w:color="auto"/>
        <w:bottom w:val="none" w:sz="0" w:space="0" w:color="auto"/>
        <w:right w:val="none" w:sz="0" w:space="0" w:color="auto"/>
      </w:divBdr>
      <w:divsChild>
        <w:div w:id="1410039206">
          <w:marLeft w:val="480"/>
          <w:marRight w:val="0"/>
          <w:marTop w:val="0"/>
          <w:marBottom w:val="0"/>
          <w:divBdr>
            <w:top w:val="none" w:sz="0" w:space="0" w:color="auto"/>
            <w:left w:val="none" w:sz="0" w:space="0" w:color="auto"/>
            <w:bottom w:val="none" w:sz="0" w:space="0" w:color="auto"/>
            <w:right w:val="none" w:sz="0" w:space="0" w:color="auto"/>
          </w:divBdr>
          <w:divsChild>
            <w:div w:id="8083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188977">
      <w:bodyDiv w:val="1"/>
      <w:marLeft w:val="0"/>
      <w:marRight w:val="0"/>
      <w:marTop w:val="0"/>
      <w:marBottom w:val="0"/>
      <w:divBdr>
        <w:top w:val="none" w:sz="0" w:space="0" w:color="auto"/>
        <w:left w:val="none" w:sz="0" w:space="0" w:color="auto"/>
        <w:bottom w:val="none" w:sz="0" w:space="0" w:color="auto"/>
        <w:right w:val="none" w:sz="0" w:space="0" w:color="auto"/>
      </w:divBdr>
      <w:divsChild>
        <w:div w:id="764695828">
          <w:marLeft w:val="480"/>
          <w:marRight w:val="0"/>
          <w:marTop w:val="0"/>
          <w:marBottom w:val="0"/>
          <w:divBdr>
            <w:top w:val="none" w:sz="0" w:space="0" w:color="auto"/>
            <w:left w:val="none" w:sz="0" w:space="0" w:color="auto"/>
            <w:bottom w:val="none" w:sz="0" w:space="0" w:color="auto"/>
            <w:right w:val="none" w:sz="0" w:space="0" w:color="auto"/>
          </w:divBdr>
          <w:divsChild>
            <w:div w:id="57790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609824">
      <w:bodyDiv w:val="1"/>
      <w:marLeft w:val="0"/>
      <w:marRight w:val="0"/>
      <w:marTop w:val="0"/>
      <w:marBottom w:val="0"/>
      <w:divBdr>
        <w:top w:val="none" w:sz="0" w:space="0" w:color="auto"/>
        <w:left w:val="none" w:sz="0" w:space="0" w:color="auto"/>
        <w:bottom w:val="none" w:sz="0" w:space="0" w:color="auto"/>
        <w:right w:val="none" w:sz="0" w:space="0" w:color="auto"/>
      </w:divBdr>
      <w:divsChild>
        <w:div w:id="768965357">
          <w:marLeft w:val="480"/>
          <w:marRight w:val="0"/>
          <w:marTop w:val="0"/>
          <w:marBottom w:val="0"/>
          <w:divBdr>
            <w:top w:val="none" w:sz="0" w:space="0" w:color="auto"/>
            <w:left w:val="none" w:sz="0" w:space="0" w:color="auto"/>
            <w:bottom w:val="none" w:sz="0" w:space="0" w:color="auto"/>
            <w:right w:val="none" w:sz="0" w:space="0" w:color="auto"/>
          </w:divBdr>
          <w:divsChild>
            <w:div w:id="177736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188124">
      <w:bodyDiv w:val="1"/>
      <w:marLeft w:val="0"/>
      <w:marRight w:val="0"/>
      <w:marTop w:val="0"/>
      <w:marBottom w:val="0"/>
      <w:divBdr>
        <w:top w:val="none" w:sz="0" w:space="0" w:color="auto"/>
        <w:left w:val="none" w:sz="0" w:space="0" w:color="auto"/>
        <w:bottom w:val="none" w:sz="0" w:space="0" w:color="auto"/>
        <w:right w:val="none" w:sz="0" w:space="0" w:color="auto"/>
      </w:divBdr>
      <w:divsChild>
        <w:div w:id="1325475422">
          <w:marLeft w:val="480"/>
          <w:marRight w:val="0"/>
          <w:marTop w:val="0"/>
          <w:marBottom w:val="0"/>
          <w:divBdr>
            <w:top w:val="none" w:sz="0" w:space="0" w:color="auto"/>
            <w:left w:val="none" w:sz="0" w:space="0" w:color="auto"/>
            <w:bottom w:val="none" w:sz="0" w:space="0" w:color="auto"/>
            <w:right w:val="none" w:sz="0" w:space="0" w:color="auto"/>
          </w:divBdr>
          <w:divsChild>
            <w:div w:id="557784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979352">
      <w:bodyDiv w:val="1"/>
      <w:marLeft w:val="0"/>
      <w:marRight w:val="0"/>
      <w:marTop w:val="0"/>
      <w:marBottom w:val="0"/>
      <w:divBdr>
        <w:top w:val="none" w:sz="0" w:space="0" w:color="auto"/>
        <w:left w:val="none" w:sz="0" w:space="0" w:color="auto"/>
        <w:bottom w:val="none" w:sz="0" w:space="0" w:color="auto"/>
        <w:right w:val="none" w:sz="0" w:space="0" w:color="auto"/>
      </w:divBdr>
      <w:divsChild>
        <w:div w:id="1435781051">
          <w:marLeft w:val="480"/>
          <w:marRight w:val="0"/>
          <w:marTop w:val="0"/>
          <w:marBottom w:val="0"/>
          <w:divBdr>
            <w:top w:val="none" w:sz="0" w:space="0" w:color="auto"/>
            <w:left w:val="none" w:sz="0" w:space="0" w:color="auto"/>
            <w:bottom w:val="none" w:sz="0" w:space="0" w:color="auto"/>
            <w:right w:val="none" w:sz="0" w:space="0" w:color="auto"/>
          </w:divBdr>
          <w:divsChild>
            <w:div w:id="1476415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849603">
      <w:bodyDiv w:val="1"/>
      <w:marLeft w:val="0"/>
      <w:marRight w:val="0"/>
      <w:marTop w:val="0"/>
      <w:marBottom w:val="0"/>
      <w:divBdr>
        <w:top w:val="none" w:sz="0" w:space="0" w:color="auto"/>
        <w:left w:val="none" w:sz="0" w:space="0" w:color="auto"/>
        <w:bottom w:val="none" w:sz="0" w:space="0" w:color="auto"/>
        <w:right w:val="none" w:sz="0" w:space="0" w:color="auto"/>
      </w:divBdr>
      <w:divsChild>
        <w:div w:id="1216046547">
          <w:marLeft w:val="480"/>
          <w:marRight w:val="0"/>
          <w:marTop w:val="0"/>
          <w:marBottom w:val="0"/>
          <w:divBdr>
            <w:top w:val="none" w:sz="0" w:space="0" w:color="auto"/>
            <w:left w:val="none" w:sz="0" w:space="0" w:color="auto"/>
            <w:bottom w:val="none" w:sz="0" w:space="0" w:color="auto"/>
            <w:right w:val="none" w:sz="0" w:space="0" w:color="auto"/>
          </w:divBdr>
          <w:divsChild>
            <w:div w:id="1434128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099501">
      <w:bodyDiv w:val="1"/>
      <w:marLeft w:val="0"/>
      <w:marRight w:val="0"/>
      <w:marTop w:val="0"/>
      <w:marBottom w:val="0"/>
      <w:divBdr>
        <w:top w:val="none" w:sz="0" w:space="0" w:color="auto"/>
        <w:left w:val="none" w:sz="0" w:space="0" w:color="auto"/>
        <w:bottom w:val="none" w:sz="0" w:space="0" w:color="auto"/>
        <w:right w:val="none" w:sz="0" w:space="0" w:color="auto"/>
      </w:divBdr>
      <w:divsChild>
        <w:div w:id="1416903147">
          <w:marLeft w:val="480"/>
          <w:marRight w:val="0"/>
          <w:marTop w:val="0"/>
          <w:marBottom w:val="0"/>
          <w:divBdr>
            <w:top w:val="none" w:sz="0" w:space="0" w:color="auto"/>
            <w:left w:val="none" w:sz="0" w:space="0" w:color="auto"/>
            <w:bottom w:val="none" w:sz="0" w:space="0" w:color="auto"/>
            <w:right w:val="none" w:sz="0" w:space="0" w:color="auto"/>
          </w:divBdr>
          <w:divsChild>
            <w:div w:id="54402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151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ressie.substack.com/p/sleep-around-before-you-marry-an" TargetMode="External"/><Relationship Id="rId13" Type="http://schemas.openxmlformats.org/officeDocument/2006/relationships/hyperlink" Target="https://doi.org/10.1353/%20cal.2005.0022" TargetMode="External"/><Relationship Id="rId1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s://twitter.com/Bdavidhagen/status/1523707028652564480?s=20&amp;t=12GBg75sRH85C_wWkZQBfw" TargetMode="External"/><Relationship Id="rId12" Type="http://schemas.openxmlformats.org/officeDocument/2006/relationships/hyperlink" Target="https://doi.org/%2010.1353/cal.2005.0014" TargetMode="External"/><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yperlink" Target="https://doi.org/10.1353/ral.2002.0032"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bdavidhagen.com/" TargetMode="External"/><Relationship Id="rId11" Type="http://schemas.openxmlformats.org/officeDocument/2006/relationships/hyperlink" Target="https://doi.org/10.2307/2930658" TargetMode="External"/><Relationship Id="rId5" Type="http://schemas.openxmlformats.org/officeDocument/2006/relationships/endnotes" Target="endnotes.xml"/><Relationship Id="rId15" Type="http://schemas.openxmlformats.org/officeDocument/2006/relationships/hyperlink" Target="https://doi.org/10.1353/%20cal.2005.0027" TargetMode="External"/><Relationship Id="rId10" Type="http://schemas.openxmlformats.org/officeDocument/2006/relationships/hyperlink" Target="http://reviewsinculture.com/2012/10/15/on-the-risk-of-a-new-relationality-an-interview-with-lauren-berlant-and-michael-hardt/"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doi.org/10.1353/cal.2005.0007" TargetMode="External"/><Relationship Id="rId14" Type="http://schemas.openxmlformats.org/officeDocument/2006/relationships/hyperlink" Target="https://doi.org/10.1353/pal.2017.000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1088</TotalTime>
  <Pages>20</Pages>
  <Words>4909</Words>
  <Characters>25678</Characters>
  <Application>Microsoft Office Word</Application>
  <DocSecurity>0</DocSecurity>
  <Lines>427</Lines>
  <Paragraphs>186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30401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Hagen, Benjamin D</dc:creator>
  <cp:keywords/>
  <dc:description/>
  <cp:lastModifiedBy>Hagen, Benjamin D</cp:lastModifiedBy>
  <cp:revision>144</cp:revision>
  <cp:lastPrinted>2022-05-20T14:02:00Z</cp:lastPrinted>
  <dcterms:created xsi:type="dcterms:W3CDTF">2022-05-16T15:22:00Z</dcterms:created>
  <dcterms:modified xsi:type="dcterms:W3CDTF">2022-05-20T14:07:00Z</dcterms:modified>
  <cp:category/>
</cp:coreProperties>
</file>